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56F" w:rsidRDefault="0068356F" w:rsidP="0068356F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56F">
        <w:rPr>
          <w:rFonts w:ascii="Times New Roman" w:hAnsi="Times New Roman" w:cs="Times New Roman"/>
          <w:sz w:val="28"/>
          <w:szCs w:val="28"/>
        </w:rPr>
        <w:t>ПАМЯТКА ДЛЯ НАСЕЛЕНИЯ</w:t>
      </w:r>
    </w:p>
    <w:p w:rsidR="0068356F" w:rsidRDefault="0068356F" w:rsidP="0068356F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56F">
        <w:rPr>
          <w:rFonts w:ascii="Times New Roman" w:hAnsi="Times New Roman" w:cs="Times New Roman"/>
          <w:sz w:val="28"/>
          <w:szCs w:val="28"/>
        </w:rPr>
        <w:t>О МЕРАХ ПОЖАРНОЙ БЕЗОПАСНОСТИ В ВЕСЕННЕ-ЛЕТНИЙ ПОЖАРООПАСНЫЙ ПЕРИОД 202</w:t>
      </w:r>
      <w:r w:rsidR="00650799">
        <w:rPr>
          <w:rFonts w:ascii="Times New Roman" w:hAnsi="Times New Roman" w:cs="Times New Roman"/>
          <w:sz w:val="28"/>
          <w:szCs w:val="28"/>
        </w:rPr>
        <w:t>6</w:t>
      </w:r>
      <w:r w:rsidRPr="0068356F">
        <w:rPr>
          <w:rFonts w:ascii="Times New Roman" w:hAnsi="Times New Roman" w:cs="Times New Roman"/>
          <w:sz w:val="28"/>
          <w:szCs w:val="28"/>
        </w:rPr>
        <w:t xml:space="preserve"> ГОДА!</w:t>
      </w:r>
    </w:p>
    <w:p w:rsidR="0068356F" w:rsidRDefault="0068356F" w:rsidP="006835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BB8" w:rsidRPr="00661BB8" w:rsidRDefault="0068356F" w:rsidP="00661B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356F">
        <w:rPr>
          <w:rFonts w:ascii="Times New Roman" w:hAnsi="Times New Roman" w:cs="Times New Roman"/>
          <w:sz w:val="28"/>
          <w:szCs w:val="28"/>
        </w:rPr>
        <w:t>В период противопожарного режима запрещается разводить костры, бросать горящие спички и окурки, засорять лес мусором, жечь сухую траву на полях и дачах, примыкающих к лесу</w:t>
      </w:r>
      <w:r w:rsidR="00661BB8">
        <w:rPr>
          <w:rFonts w:ascii="Times New Roman" w:hAnsi="Times New Roman" w:cs="Times New Roman"/>
          <w:sz w:val="28"/>
          <w:szCs w:val="28"/>
        </w:rPr>
        <w:t xml:space="preserve">, осуществлять </w:t>
      </w:r>
      <w:r w:rsidR="00661BB8" w:rsidRPr="00661BB8">
        <w:rPr>
          <w:rFonts w:ascii="Times New Roman" w:hAnsi="Times New Roman" w:cs="Times New Roman"/>
          <w:sz w:val="28"/>
          <w:szCs w:val="28"/>
        </w:rPr>
        <w:t>стоянку и ночлег</w:t>
      </w:r>
      <w:r w:rsidR="00661BB8">
        <w:rPr>
          <w:rFonts w:ascii="Times New Roman" w:hAnsi="Times New Roman" w:cs="Times New Roman"/>
          <w:sz w:val="28"/>
          <w:szCs w:val="28"/>
        </w:rPr>
        <w:t xml:space="preserve"> </w:t>
      </w:r>
      <w:r w:rsidR="00661BB8" w:rsidRPr="00661BB8">
        <w:rPr>
          <w:rFonts w:ascii="Times New Roman" w:hAnsi="Times New Roman" w:cs="Times New Roman"/>
          <w:sz w:val="28"/>
          <w:szCs w:val="28"/>
        </w:rPr>
        <w:t>туристических групп вне специально отведенных мест</w:t>
      </w:r>
      <w:r w:rsidR="00661BB8">
        <w:rPr>
          <w:rFonts w:ascii="Times New Roman" w:hAnsi="Times New Roman" w:cs="Times New Roman"/>
          <w:sz w:val="28"/>
          <w:szCs w:val="28"/>
        </w:rPr>
        <w:t xml:space="preserve">, </w:t>
      </w:r>
      <w:r w:rsidR="00661BB8" w:rsidRPr="00661BB8">
        <w:rPr>
          <w:rFonts w:ascii="Times New Roman" w:hAnsi="Times New Roman" w:cs="Times New Roman"/>
          <w:sz w:val="28"/>
          <w:szCs w:val="28"/>
        </w:rPr>
        <w:t>пров</w:t>
      </w:r>
      <w:r w:rsidR="00661BB8">
        <w:rPr>
          <w:rFonts w:ascii="Times New Roman" w:hAnsi="Times New Roman" w:cs="Times New Roman"/>
          <w:sz w:val="28"/>
          <w:szCs w:val="28"/>
        </w:rPr>
        <w:t>одить</w:t>
      </w:r>
      <w:r w:rsidR="00661BB8" w:rsidRPr="00661BB8">
        <w:rPr>
          <w:rFonts w:ascii="Times New Roman" w:hAnsi="Times New Roman" w:cs="Times New Roman"/>
          <w:sz w:val="28"/>
          <w:szCs w:val="28"/>
        </w:rPr>
        <w:t xml:space="preserve"> пожароопасны</w:t>
      </w:r>
      <w:r w:rsidR="00661BB8">
        <w:rPr>
          <w:rFonts w:ascii="Times New Roman" w:hAnsi="Times New Roman" w:cs="Times New Roman"/>
          <w:sz w:val="28"/>
          <w:szCs w:val="28"/>
        </w:rPr>
        <w:t>е</w:t>
      </w:r>
      <w:r w:rsidR="00661BB8" w:rsidRPr="00661BB8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661BB8">
        <w:rPr>
          <w:rFonts w:ascii="Times New Roman" w:hAnsi="Times New Roman" w:cs="Times New Roman"/>
          <w:sz w:val="28"/>
          <w:szCs w:val="28"/>
        </w:rPr>
        <w:t>ы</w:t>
      </w:r>
      <w:r w:rsidR="00661BB8" w:rsidRPr="00661BB8">
        <w:rPr>
          <w:rFonts w:ascii="Times New Roman" w:hAnsi="Times New Roman" w:cs="Times New Roman"/>
          <w:sz w:val="28"/>
          <w:szCs w:val="28"/>
        </w:rPr>
        <w:t xml:space="preserve"> на землях сельскохозяйственного назначения</w:t>
      </w:r>
      <w:r w:rsidR="00661BB8">
        <w:rPr>
          <w:rFonts w:ascii="Times New Roman" w:hAnsi="Times New Roman" w:cs="Times New Roman"/>
          <w:sz w:val="28"/>
          <w:szCs w:val="28"/>
        </w:rPr>
        <w:t xml:space="preserve">, </w:t>
      </w:r>
      <w:r w:rsidR="00661BB8" w:rsidRPr="00661BB8">
        <w:rPr>
          <w:rFonts w:ascii="Times New Roman" w:hAnsi="Times New Roman" w:cs="Times New Roman"/>
          <w:sz w:val="28"/>
          <w:szCs w:val="28"/>
        </w:rPr>
        <w:t>размещ</w:t>
      </w:r>
      <w:r w:rsidR="00661BB8">
        <w:rPr>
          <w:rFonts w:ascii="Times New Roman" w:hAnsi="Times New Roman" w:cs="Times New Roman"/>
          <w:sz w:val="28"/>
          <w:szCs w:val="28"/>
        </w:rPr>
        <w:t>ать</w:t>
      </w:r>
      <w:r w:rsidR="00661BB8" w:rsidRPr="00661BB8">
        <w:rPr>
          <w:rFonts w:ascii="Times New Roman" w:hAnsi="Times New Roman" w:cs="Times New Roman"/>
          <w:sz w:val="28"/>
          <w:szCs w:val="28"/>
        </w:rPr>
        <w:t xml:space="preserve"> палаточны</w:t>
      </w:r>
      <w:r w:rsidR="00661BB8">
        <w:rPr>
          <w:rFonts w:ascii="Times New Roman" w:hAnsi="Times New Roman" w:cs="Times New Roman"/>
          <w:sz w:val="28"/>
          <w:szCs w:val="28"/>
        </w:rPr>
        <w:t>е</w:t>
      </w:r>
      <w:r w:rsidR="00661BB8" w:rsidRPr="00661BB8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661BB8">
        <w:rPr>
          <w:rFonts w:ascii="Times New Roman" w:hAnsi="Times New Roman" w:cs="Times New Roman"/>
          <w:sz w:val="28"/>
          <w:szCs w:val="28"/>
        </w:rPr>
        <w:t>я</w:t>
      </w:r>
      <w:r w:rsidR="00661BB8" w:rsidRPr="00661BB8">
        <w:rPr>
          <w:rFonts w:ascii="Times New Roman" w:hAnsi="Times New Roman" w:cs="Times New Roman"/>
          <w:sz w:val="28"/>
          <w:szCs w:val="28"/>
        </w:rPr>
        <w:t xml:space="preserve"> на землях сельскохозяйственного назначения и землях запаса.</w:t>
      </w:r>
    </w:p>
    <w:p w:rsidR="00661BB8" w:rsidRDefault="00661BB8" w:rsidP="00661B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1BB8">
        <w:rPr>
          <w:rFonts w:ascii="Times New Roman" w:hAnsi="Times New Roman" w:cs="Times New Roman"/>
          <w:sz w:val="28"/>
          <w:szCs w:val="28"/>
        </w:rPr>
        <w:t xml:space="preserve">На период устойчивой сухой, жаркой и ветреной погоды при объявлении штормового предупреждения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61BB8">
        <w:rPr>
          <w:rFonts w:ascii="Times New Roman" w:hAnsi="Times New Roman" w:cs="Times New Roman"/>
          <w:sz w:val="28"/>
          <w:szCs w:val="28"/>
        </w:rPr>
        <w:t>апр</w:t>
      </w:r>
      <w:r>
        <w:rPr>
          <w:rFonts w:ascii="Times New Roman" w:hAnsi="Times New Roman" w:cs="Times New Roman"/>
          <w:sz w:val="28"/>
          <w:szCs w:val="28"/>
        </w:rPr>
        <w:t>ещена</w:t>
      </w:r>
      <w:r w:rsidRPr="00661BB8">
        <w:rPr>
          <w:rFonts w:ascii="Times New Roman" w:hAnsi="Times New Roman" w:cs="Times New Roman"/>
          <w:sz w:val="28"/>
          <w:szCs w:val="28"/>
        </w:rPr>
        <w:t xml:space="preserve"> топк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61BB8">
        <w:rPr>
          <w:rFonts w:ascii="Times New Roman" w:hAnsi="Times New Roman" w:cs="Times New Roman"/>
          <w:sz w:val="28"/>
          <w:szCs w:val="28"/>
        </w:rPr>
        <w:t xml:space="preserve"> печей, кухонных очагов и котельных установок без дымников и искрогасителей.</w:t>
      </w:r>
      <w:bookmarkStart w:id="0" w:name="_GoBack"/>
      <w:bookmarkEnd w:id="0"/>
    </w:p>
    <w:p w:rsidR="0068356F" w:rsidRPr="0068356F" w:rsidRDefault="00661BB8" w:rsidP="006835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356F" w:rsidRPr="0068356F">
        <w:rPr>
          <w:rFonts w:ascii="Times New Roman" w:hAnsi="Times New Roman" w:cs="Times New Roman"/>
          <w:sz w:val="28"/>
          <w:szCs w:val="28"/>
        </w:rPr>
        <w:t>За нарушение противопожарного режима штрафы для граждан составят до 50 тыс., для должностных лиц — до 90 тыс., для юридических лиц — до 1 млн. руб. За поджог лесных насаждений предусмотрена уголовная ответственность — от штрафа в 300 тыс. до лишения свободы на срок до 10 лет со штрафом от 300 до 500 тыс.</w:t>
      </w:r>
    </w:p>
    <w:p w:rsidR="0068356F" w:rsidRDefault="0068356F" w:rsidP="006835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68356F">
        <w:rPr>
          <w:rFonts w:ascii="Times New Roman" w:hAnsi="Times New Roman" w:cs="Times New Roman"/>
          <w:sz w:val="28"/>
          <w:szCs w:val="28"/>
        </w:rPr>
        <w:t>При использовании стационарных (не переносных) мангалов, печей и других установок, предназначенных для приготовления пищи, на своём участке, выполненных с соблюдением требований пожарной безопасности, а также при соблюдении требований к очистке территории (в радиусе 2 метров) и противопожарным расстояниям (не ближе 5 метров от зданий и сооружений), приготовление пищи будет приравниваться к приготовлению в помещениях зданий, предназначенных для проживания. Таким образом, запрет, предусмотренный особым противопожарным режимом, распространяться не будет».</w:t>
      </w:r>
    </w:p>
    <w:p w:rsidR="0068356F" w:rsidRPr="0068356F" w:rsidRDefault="0068356F" w:rsidP="006835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68356F">
        <w:rPr>
          <w:rFonts w:ascii="Times New Roman" w:hAnsi="Times New Roman" w:cs="Times New Roman"/>
          <w:sz w:val="28"/>
          <w:szCs w:val="28"/>
        </w:rPr>
        <w:t xml:space="preserve">Большинство случаев возгорания сухой травы происходит по вине человека. Основная их причина – хулиганские действия или банальная неосторожность: оставленный без присмотра костер, брошенный окурок. Иногда выжигание травы проводят для очистки земель от нежелательной растительности и ее остатков. Основной довод любителей такого способа «уборки» состоит в том, что огонь прогревает почву, превратившаяся же в золу трава, становится своего рода удобрением. Однако пожары не увеличивают количества минеральных питательных веществ, а наоборот, приводят к заметному снижению плодородия почвы. Палы могут служить причиной потери имущества: домов и надворных построек, и даже стать причиной гибели людей и животных. Когда огонь с травы переходит на постройки, пожар становится опасен для жизни. При этом дым от горящей травы (пал же, как правило, бывает не только вблизи границ населенных пунктов, но и в самих деревнях, поселках и городах) вреден для здоровья людей, в особенности тех, кто страдает заболеваниями органов дыхания. Поэтому единственное, что может как-то </w:t>
      </w:r>
      <w:r w:rsidRPr="0068356F">
        <w:rPr>
          <w:rFonts w:ascii="Times New Roman" w:hAnsi="Times New Roman" w:cs="Times New Roman"/>
          <w:sz w:val="28"/>
          <w:szCs w:val="28"/>
        </w:rPr>
        <w:lastRenderedPageBreak/>
        <w:t xml:space="preserve">снизить количество травяных пожаров и смягчить наносимый ими ущерб, </w:t>
      </w:r>
      <w:proofErr w:type="gramStart"/>
      <w:r w:rsidRPr="0068356F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68356F">
        <w:rPr>
          <w:rFonts w:ascii="Times New Roman" w:hAnsi="Times New Roman" w:cs="Times New Roman"/>
          <w:sz w:val="28"/>
          <w:szCs w:val="28"/>
        </w:rPr>
        <w:t xml:space="preserve"> грамотность и сознательность граждан, и полный отказ от преднамеренного выжигания сухой растительности.</w:t>
      </w:r>
    </w:p>
    <w:p w:rsidR="0068356F" w:rsidRPr="0068356F" w:rsidRDefault="0068356F" w:rsidP="0068356F">
      <w:pPr>
        <w:rPr>
          <w:rFonts w:ascii="Times New Roman" w:hAnsi="Times New Roman" w:cs="Times New Roman"/>
          <w:sz w:val="28"/>
          <w:szCs w:val="28"/>
        </w:rPr>
      </w:pPr>
    </w:p>
    <w:p w:rsidR="0068356F" w:rsidRPr="0068356F" w:rsidRDefault="0068356F" w:rsidP="0068356F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56F">
        <w:rPr>
          <w:rFonts w:ascii="Times New Roman" w:hAnsi="Times New Roman" w:cs="Times New Roman"/>
          <w:sz w:val="28"/>
          <w:szCs w:val="28"/>
        </w:rPr>
        <w:t>Если Вы стали очевидцем природного пожара немедленно сообщите в пожарно-спасательную службу по телефонам «101» или «01» и, по возможности, приступите к тушению подручными средствами.</w:t>
      </w:r>
    </w:p>
    <w:sectPr w:rsidR="0068356F" w:rsidRPr="0068356F" w:rsidSect="0048613B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6F"/>
    <w:rsid w:val="0048613B"/>
    <w:rsid w:val="00650799"/>
    <w:rsid w:val="00661BB8"/>
    <w:rsid w:val="0068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E5310"/>
  <w15:chartTrackingRefBased/>
  <w15:docId w15:val="{7C33C1EB-F53D-4C81-A02B-DD99975F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В. Недорезов</dc:creator>
  <cp:keywords/>
  <dc:description/>
  <cp:lastModifiedBy>Анатолий В. Недорезов</cp:lastModifiedBy>
  <cp:revision>4</cp:revision>
  <dcterms:created xsi:type="dcterms:W3CDTF">2026-04-02T07:34:00Z</dcterms:created>
  <dcterms:modified xsi:type="dcterms:W3CDTF">2026-04-02T07:38:00Z</dcterms:modified>
</cp:coreProperties>
</file>