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>
      <w:pPr>
        <w:pStyle w:val="Normal"/>
        <w:spacing w:lineRule="atLeast" w:line="200"/>
        <w:jc w:val="center"/>
        <w:rPr>
          <w:b/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</w:p>
    <w:p>
      <w:pPr>
        <w:pStyle w:val="Normal"/>
        <w:spacing w:lineRule="atLeast" w:line="200"/>
        <w:jc w:val="center"/>
        <w:rPr>
          <w:b/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</w:p>
    <w:p>
      <w:pPr>
        <w:pStyle w:val="Normal"/>
        <w:spacing w:lineRule="atLeast" w:lin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>
      <w:pPr>
        <w:pStyle w:val="Normal"/>
        <w:spacing w:lineRule="atLeast" w:lin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Самарская область, Кинель-Черкасский район</w:t>
      </w:r>
    </w:p>
    <w:p>
      <w:pPr>
        <w:pStyle w:val="Normal"/>
        <w:spacing w:lineRule="atLeast" w:lin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сельское поселение  Новые Ключи</w:t>
      </w:r>
    </w:p>
    <w:p>
      <w:pPr>
        <w:pStyle w:val="Normal"/>
        <w:pBdr>
          <w:bottom w:val="single" w:sz="8" w:space="1" w:color="000000"/>
        </w:pBdr>
        <w:spacing w:lineRule="atLeast" w:lin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СОБРАНИЕ ПРЕДСТАВИТЕЛЕЙ</w:t>
      </w:r>
    </w:p>
    <w:p>
      <w:pPr>
        <w:pStyle w:val="Normal"/>
        <w:spacing w:lineRule="atLeast" w:line="2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tLeast" w:lin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5246"/>
      </w:tblGrid>
      <w:tr>
        <w:trPr>
          <w:trHeight w:val="1698" w:hRule="atLeast"/>
        </w:trPr>
        <w:tc>
          <w:tcPr>
            <w:tcW w:w="478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«__» ____________  2026 года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 xml:space="preserve">_____ </w:t>
            </w:r>
          </w:p>
          <w:p>
            <w:pPr>
              <w:pStyle w:val="Normal"/>
              <w:widowControl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>
            <w:pPr>
              <w:pStyle w:val="Normal"/>
              <w:widowControl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Собранием представителей</w:t>
            </w:r>
          </w:p>
          <w:p>
            <w:pPr>
              <w:pStyle w:val="Normal"/>
              <w:widowControl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сельского поселения  Новые Ключи</w:t>
            </w:r>
          </w:p>
          <w:p>
            <w:pPr>
              <w:pStyle w:val="Normal"/>
              <w:widowControl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района Кинель-</w:t>
            </w:r>
          </w:p>
          <w:p>
            <w:pPr>
              <w:pStyle w:val="Normal"/>
              <w:widowControl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Черкасский Самарской области</w:t>
            </w:r>
          </w:p>
          <w:p>
            <w:pPr>
              <w:pStyle w:val="Normal"/>
              <w:widowControl w:val="false"/>
              <w:spacing w:lineRule="atLeast" w:line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2"/>
        <w:gridCol w:w="4678"/>
      </w:tblGrid>
      <w:tr>
        <w:trPr/>
        <w:tc>
          <w:tcPr>
            <w:tcW w:w="5352" w:type="dxa"/>
            <w:tcBorders/>
          </w:tcPr>
          <w:p>
            <w:pPr>
              <w:pStyle w:val="NoSpacing"/>
              <w:widowControl w:val="false"/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решение Собрания представителей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</w:rPr>
              <w:t>сельского поселения Новые Ключи</w:t>
            </w:r>
          </w:p>
          <w:p>
            <w:pPr>
              <w:pStyle w:val="NoSpacing"/>
              <w:widowControl w:val="false"/>
              <w:spacing w:lineRule="auto" w:line="276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муниципального района Кинель-</w:t>
            </w:r>
          </w:p>
          <w:p>
            <w:pPr>
              <w:pStyle w:val="NoSpacing"/>
              <w:widowControl w:val="false"/>
              <w:spacing w:lineRule="auto" w:line="276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Черкасский Самарской области от 27.10.2015 № 2-1 «Об утверждении Положения «О бюджетном процессе в сельском поселении Новые Ключи муниципального района Кинель-Черкасский Самарской области»</w:t>
            </w:r>
          </w:p>
          <w:p>
            <w:pPr>
              <w:pStyle w:val="NoSpacing"/>
              <w:widowControl w:val="false"/>
              <w:spacing w:lineRule="auto" w:line="276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/>
          </w:tcPr>
          <w:p>
            <w:pPr>
              <w:pStyle w:val="NoSpacing"/>
              <w:widowControl w:val="false"/>
              <w:spacing w:lineRule="auto" w:line="276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Spacing"/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Бюджетным кодексом Российской Федерации</w:t>
      </w:r>
      <w:r>
        <w:rPr>
          <w:rFonts w:cs="Times New Roman" w:ascii="Times New Roman" w:hAnsi="Times New Roman"/>
          <w:sz w:val="24"/>
          <w:szCs w:val="24"/>
        </w:rPr>
        <w:t xml:space="preserve">, Собрание представителей </w:t>
      </w:r>
      <w:r>
        <w:rPr>
          <w:sz w:val="24"/>
          <w:szCs w:val="24"/>
        </w:rPr>
        <w:t xml:space="preserve">сельского поселения Новые Ключи муниципального района Кинель-Черкасский Самарской области </w:t>
      </w:r>
    </w:p>
    <w:p>
      <w:pPr>
        <w:pStyle w:val="NoSpacing"/>
        <w:spacing w:lineRule="auto" w:line="36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>
      <w:pPr>
        <w:pStyle w:val="Normal"/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Внести в решение Собрания представителей сельского поселения  Новые Ключи муниципального района Кинель-Черкасский Самарской области от 27.10.2015 № 2-1 «Об утверждении Положения «О бюджетном процессе в сельском поселении Новые Ключи муниципального района Кинель-Черкасский Самарской области» (далее – решение) следующие изменения:</w:t>
      </w:r>
    </w:p>
    <w:p>
      <w:pPr>
        <w:pStyle w:val="Normal"/>
        <w:spacing w:lineRule="auto" w:line="360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 п</w:t>
      </w:r>
      <w:r>
        <w:rPr>
          <w:bCs/>
          <w:color w:val="000000"/>
          <w:sz w:val="24"/>
          <w:szCs w:val="24"/>
        </w:rPr>
        <w:t xml:space="preserve">риложении к решению «Положение «О бюджетном процессе в </w:t>
      </w:r>
      <w:r>
        <w:rPr>
          <w:sz w:val="24"/>
          <w:szCs w:val="24"/>
        </w:rPr>
        <w:t>сельском поселении Новые Ключи муниципального района Кинель-Черкасский Самарской области</w:t>
      </w:r>
      <w:r>
        <w:rPr>
          <w:bCs/>
          <w:color w:val="000000"/>
          <w:sz w:val="24"/>
          <w:szCs w:val="24"/>
        </w:rPr>
        <w:t>»» (далее – приложение)</w:t>
      </w:r>
      <w:r>
        <w:rPr>
          <w:sz w:val="24"/>
          <w:szCs w:val="24"/>
        </w:rPr>
        <w:t>:</w:t>
      </w:r>
    </w:p>
    <w:p>
      <w:pPr>
        <w:pStyle w:val="ListParagraph"/>
        <w:numPr>
          <w:ilvl w:val="1"/>
          <w:numId w:val="1"/>
        </w:numPr>
        <w:spacing w:lineRule="auto" w:line="36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статью 13 </w:t>
      </w:r>
      <w:r>
        <w:rPr>
          <w:sz w:val="24"/>
          <w:szCs w:val="24"/>
        </w:rPr>
        <w:t xml:space="preserve">дополнить пунктами 13.4. - 13.7. следующего содержания: </w:t>
      </w:r>
    </w:p>
    <w:p>
      <w:pPr>
        <w:pStyle w:val="Normal"/>
        <w:suppressAutoHyphens w:val="false"/>
        <w:spacing w:lineRule="auto" w:line="36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«13.4. Проект бюджета составляется в порядке, установленном </w:t>
      </w:r>
      <w:r>
        <w:rPr>
          <w:sz w:val="24"/>
          <w:szCs w:val="24"/>
          <w:lang w:eastAsia="ru-RU"/>
        </w:rPr>
        <w:t xml:space="preserve">Администрацией </w:t>
      </w:r>
      <w:r>
        <w:rPr>
          <w:sz w:val="24"/>
          <w:szCs w:val="24"/>
        </w:rPr>
        <w:t>поселения</w:t>
      </w:r>
      <w:r>
        <w:rPr>
          <w:bCs/>
          <w:sz w:val="24"/>
          <w:szCs w:val="24"/>
          <w:lang w:eastAsia="ru-RU"/>
        </w:rPr>
        <w:t xml:space="preserve">, в соответствии с положениями Бюджетного кодекса Российской Федерации и принимаемыми с соблюдением его требований муниципальными правовыми актами </w:t>
      </w:r>
      <w:r>
        <w:rPr>
          <w:sz w:val="24"/>
          <w:szCs w:val="24"/>
          <w:lang w:eastAsia="ru-RU"/>
        </w:rPr>
        <w:t>Собрания представителей поселения</w:t>
      </w:r>
      <w:r>
        <w:rPr>
          <w:bCs/>
          <w:sz w:val="24"/>
          <w:szCs w:val="24"/>
          <w:lang w:eastAsia="ru-RU"/>
        </w:rPr>
        <w:t>.</w:t>
      </w:r>
    </w:p>
    <w:p>
      <w:pPr>
        <w:pStyle w:val="Normal"/>
        <w:suppressAutoHyphens w:val="false"/>
        <w:spacing w:lineRule="auto" w:line="36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13.5. Проект бюджета составляется и утверждается сроком на три года (очередной финансовый год и плановый период).</w:t>
      </w:r>
    </w:p>
    <w:p>
      <w:pPr>
        <w:pStyle w:val="Normal"/>
        <w:suppressAutoHyphens w:val="false"/>
        <w:spacing w:lineRule="auto" w:line="36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13.6. Проект решения Собрания представителей поселения о бюджете составляется в тысячах рублей с точностью до первого десятичного знака после запятой, округление производится по правилам арифметики.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13.7. Проектом </w:t>
      </w:r>
      <w:r>
        <w:rPr>
          <w:sz w:val="24"/>
          <w:szCs w:val="24"/>
          <w:lang w:eastAsia="ru-RU"/>
        </w:rPr>
        <w:t>решения Собрания представителей поселения о бюджете</w:t>
      </w:r>
      <w:r>
        <w:rPr>
          <w:sz w:val="24"/>
          <w:szCs w:val="24"/>
        </w:rPr>
        <w:t xml:space="preserve"> предусматривается изменение параметров утвержденного бюджета поселения планового периода и утверждение параметров второго года планового периода составляемого бюджета.»;</w:t>
      </w:r>
    </w:p>
    <w:p>
      <w:pPr>
        <w:pStyle w:val="ConsNormal"/>
        <w:widowControl/>
        <w:numPr>
          <w:ilvl w:val="1"/>
          <w:numId w:val="1"/>
        </w:numPr>
        <w:tabs>
          <w:tab w:val="clear" w:pos="720"/>
          <w:tab w:val="left" w:pos="1134" w:leader="none"/>
        </w:tabs>
        <w:spacing w:lineRule="auto" w:line="360"/>
        <w:ind w:left="0" w:right="0" w:firstLine="54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статье 20:</w:t>
      </w:r>
    </w:p>
    <w:p>
      <w:pPr>
        <w:pStyle w:val="ConsNormal"/>
        <w:widowControl/>
        <w:numPr>
          <w:ilvl w:val="2"/>
          <w:numId w:val="1"/>
        </w:numPr>
        <w:tabs>
          <w:tab w:val="clear" w:pos="720"/>
          <w:tab w:val="left" w:pos="1134" w:leader="none"/>
        </w:tabs>
        <w:spacing w:lineRule="auto" w:line="360"/>
        <w:ind w:left="0"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20.10.:</w:t>
      </w:r>
    </w:p>
    <w:p>
      <w:pPr>
        <w:pStyle w:val="ConsNormal"/>
        <w:widowControl/>
        <w:tabs>
          <w:tab w:val="clear" w:pos="720"/>
          <w:tab w:val="left" w:pos="1134" w:leader="none"/>
        </w:tabs>
        <w:spacing w:lineRule="auto" w:line="360"/>
        <w:ind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- в абзаце втором: слова</w:t>
      </w:r>
      <w:r>
        <w:rPr>
          <w:rFonts w:cs="Times New Roman" w:ascii="Times New Roman" w:hAnsi="Times New Roman"/>
          <w:sz w:val="24"/>
          <w:szCs w:val="24"/>
        </w:rPr>
        <w:t xml:space="preserve"> «а также следующие характеристики бюджета» заменить словами «а также следующие основные характеристики бюджета»;</w:t>
      </w:r>
    </w:p>
    <w:p>
      <w:pPr>
        <w:pStyle w:val="ConsNormal"/>
        <w:widowControl/>
        <w:tabs>
          <w:tab w:val="clear" w:pos="720"/>
          <w:tab w:val="left" w:pos="1134" w:leader="none"/>
        </w:tabs>
        <w:spacing w:lineRule="auto" w:line="360"/>
        <w:ind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- абзац пять изложить в следующей редакции:</w:t>
      </w:r>
    </w:p>
    <w:p>
      <w:pPr>
        <w:pStyle w:val="ConsNormal"/>
        <w:widowControl/>
        <w:tabs>
          <w:tab w:val="clear" w:pos="720"/>
          <w:tab w:val="left" w:pos="1134" w:leader="none"/>
        </w:tabs>
        <w:spacing w:lineRule="auto" w:line="360"/>
        <w:ind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«дефицит (профицит) бюджета.»;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1.2.2. включить</w:t>
      </w:r>
      <w:r>
        <w:rPr>
          <w:bCs/>
          <w:sz w:val="24"/>
          <w:szCs w:val="24"/>
        </w:rPr>
        <w:t xml:space="preserve"> пункт 20.16. в следующей редакции: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«20.16. Решение о бюджете вступает в силу с 1 января очередного финансового года.»;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</w:t>
        <w:tab/>
        <w:t>пункт 29.1. статьи 29 изложить в следующей редакции:</w:t>
      </w:r>
    </w:p>
    <w:p>
      <w:pPr>
        <w:pStyle w:val="Normal"/>
        <w:tabs>
          <w:tab w:val="clear" w:pos="720"/>
          <w:tab w:val="left" w:pos="1134" w:leader="none"/>
        </w:tabs>
        <w:spacing w:lineRule="auto" w:lin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«29.1. В течение 5 дней после получения Администрацией поселения заключения на годовой отчет об исполнении бюджета, но не позднее 1 мая текущего года годовой отчет об исполнении бюджета поселения направляется Администрацией поселения в Собрание представителей поселения.».</w:t>
      </w:r>
    </w:p>
    <w:p>
      <w:pPr>
        <w:pStyle w:val="Normal"/>
        <w:spacing w:lineRule="auto" w:line="3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 Опубликовать настоящее решение в газете «Новоключевские Ведомости».</w:t>
      </w:r>
    </w:p>
    <w:p>
      <w:pPr>
        <w:pStyle w:val="ConsPlusNormal"/>
        <w:tabs>
          <w:tab w:val="clear" w:pos="720"/>
          <w:tab w:val="left" w:pos="5184" w:leader="none"/>
        </w:tabs>
        <w:spacing w:lineRule="auto" w:line="36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Настоящее решение вступает в силу со дня его официального опубликования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tabs>
          <w:tab w:val="clear" w:pos="720"/>
          <w:tab w:val="left" w:pos="5184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tabs>
          <w:tab w:val="clear" w:pos="720"/>
          <w:tab w:val="left" w:pos="5184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58"/>
        <w:gridCol w:w="3178"/>
      </w:tblGrid>
      <w:tr>
        <w:trPr/>
        <w:tc>
          <w:tcPr>
            <w:tcW w:w="6458" w:type="dxa"/>
            <w:tcBorders/>
          </w:tcPr>
          <w:p>
            <w:pPr>
              <w:pStyle w:val="NoSpacing"/>
              <w:widowControl w:val="false"/>
              <w:tabs>
                <w:tab w:val="clear" w:pos="720"/>
                <w:tab w:val="left" w:pos="709" w:leader="none"/>
              </w:tabs>
              <w:ind w:right="-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Собрания представителей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019" w:leader="none"/>
              </w:tabs>
              <w:spacing w:lineRule="atLeast" w: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сельского поселения Новые Ключи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019" w:leader="none"/>
              </w:tabs>
              <w:spacing w:lineRule="atLeast" w: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района Кинель-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019" w:leader="none"/>
              </w:tabs>
              <w:spacing w:lineRule="atLeast" w: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Черкасский Самарской области</w:t>
            </w:r>
          </w:p>
          <w:p>
            <w:pPr>
              <w:pStyle w:val="NoSpacing"/>
              <w:widowControl w:val="false"/>
              <w:tabs>
                <w:tab w:val="clear" w:pos="720"/>
                <w:tab w:val="left" w:pos="709" w:leader="none"/>
              </w:tabs>
              <w:ind w:right="-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78" w:type="dxa"/>
            <w:tcBorders/>
          </w:tcPr>
          <w:p>
            <w:pPr>
              <w:pStyle w:val="NoSpacing"/>
              <w:widowControl w:val="false"/>
              <w:tabs>
                <w:tab w:val="clear" w:pos="720"/>
                <w:tab w:val="left" w:pos="709" w:leader="none"/>
              </w:tabs>
              <w:ind w:right="-1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widowControl w:val="false"/>
              <w:tabs>
                <w:tab w:val="clear" w:pos="720"/>
                <w:tab w:val="left" w:pos="709" w:leader="none"/>
              </w:tabs>
              <w:ind w:right="-1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widowControl w:val="false"/>
              <w:tabs>
                <w:tab w:val="clear" w:pos="720"/>
                <w:tab w:val="left" w:pos="709" w:leader="none"/>
              </w:tabs>
              <w:ind w:right="-1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widowControl w:val="false"/>
              <w:tabs>
                <w:tab w:val="clear" w:pos="720"/>
                <w:tab w:val="left" w:pos="709" w:leader="none"/>
              </w:tabs>
              <w:ind w:right="-1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Моисеенко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 проекту решения Собрания представителей сельского поселения ________________муниципального района Кинель-Черкасский Самарской области «О внесении изменений в решение Собрания представителей сельского поселения ________________муниципального района Кинель-Черкасский Самарской области от ____________ № _____ «Об утверждении Положения «О бюджетном процессе в сельском поселении _______________ муниципального района Кинель-Черкасский Самарской области»</w:t>
      </w:r>
    </w:p>
    <w:p>
      <w:pPr>
        <w:pStyle w:val="Normal"/>
        <w:spacing w:lineRule="auto" w:line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567" w:leader="none"/>
        </w:tabs>
        <w:spacing w:lineRule="auto" w:line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Проектом  решения Собрания представителей сельского поселения ________________муниципального района Кинель-Черкасский Самарской области «О внесении изменений в решение Собрания представителей сельского поселения ________________муниципального района Кинель-Черкасский Самарской области от ____________ № _____ «Об утверждении Положения «О бюджетном процессе в сельском поселении _______________ муниципального района Кинель-Черкасский Самарской области» (далее – Положение) вносится на рассмотрение в связи с приведением Положения к положениям статей Бюджетного кодекса Российской Федерации , а также дополнением отдельных статей в соответствии с Законом Самарской области от 20.07.2026 № 90-ГД «О бюджетном процессе в Самарской области»: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36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включение пунктов 13.4.–13.7. статьи 13 обеспечит четкое разграничение полномочий, стандартизацию финансовой отчетности, а также повысит гибкость, прозрачность и законность процедур при составлении проекта бюджета поселения;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360"/>
        <w:ind w:firstLine="567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включение пункта 20.16. статьи 20 закрепит норму о вступлении в силу решения о бюджете </w:t>
      </w:r>
      <w:r>
        <w:rPr>
          <w:bCs/>
          <w:sz w:val="28"/>
          <w:szCs w:val="28"/>
          <w:lang w:eastAsia="ru-RU"/>
        </w:rPr>
        <w:t>с 1 января очередного финансового года</w:t>
      </w:r>
      <w:r>
        <w:rPr>
          <w:sz w:val="28"/>
          <w:szCs w:val="28"/>
          <w:lang w:eastAsia="ru-RU"/>
        </w:rPr>
        <w:t xml:space="preserve"> и </w:t>
      </w:r>
      <w:r>
        <w:rPr>
          <w:bCs/>
          <w:sz w:val="28"/>
          <w:szCs w:val="28"/>
          <w:lang w:eastAsia="ru-RU"/>
        </w:rPr>
        <w:t>обеспечит стабильность, непрерывность и своевременность начала финансирования расходных обязательств поселения в новом плановом периоде;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36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внесение изменений в пункт 20.10. статьи 20 обеспечит уточнение формулировок основных характеристик проекта бюджета, рассматриваемого при первом чтении;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360"/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внесение изменений в пункт 29.1. статьи 29 обеспечит четкое соблюдение сроков направления годового отчета об исполнении бюджета </w:t>
      </w:r>
      <w:r>
        <w:rPr>
          <w:sz w:val="28"/>
          <w:szCs w:val="28"/>
        </w:rPr>
        <w:t>Администрацией поселения в Собрание представителей поселения</w:t>
      </w:r>
      <w:r>
        <w:rPr>
          <w:bCs/>
          <w:sz w:val="28"/>
          <w:szCs w:val="28"/>
          <w:lang w:eastAsia="ru-RU"/>
        </w:rPr>
        <w:t xml:space="preserve"> до 1 мая текущего года.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20"/>
          <w:tab w:val="left" w:pos="567" w:leader="none"/>
        </w:tabs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 состоянии законодательства в данной сфере 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правового регулирования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spacing w:lineRule="auto" w:line="36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0" w:leader="none"/>
          <w:tab w:val="left" w:pos="284" w:leader="none"/>
          <w:tab w:val="left" w:pos="567" w:leader="none"/>
          <w:tab w:val="left" w:pos="851" w:leader="none"/>
        </w:tabs>
        <w:suppressAutoHyphens w:val="false"/>
        <w:spacing w:lineRule="auto" w:line="360" w:before="0" w:after="0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Бюджетный кодекс Российской Федерации от 31 июля 1998 года </w:t>
        <w:br/>
        <w:t>№ 145-ФЗ.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0" w:leader="none"/>
          <w:tab w:val="left" w:pos="284" w:leader="none"/>
          <w:tab w:val="left" w:pos="567" w:leader="none"/>
          <w:tab w:val="left" w:pos="851" w:leader="none"/>
        </w:tabs>
        <w:suppressAutoHyphens w:val="false"/>
        <w:spacing w:lineRule="auto" w:line="360" w:before="0" w:after="0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0" w:leader="none"/>
          <w:tab w:val="left" w:pos="284" w:leader="none"/>
          <w:tab w:val="left" w:pos="851" w:leader="none"/>
        </w:tabs>
        <w:suppressAutoHyphens w:val="false"/>
        <w:spacing w:lineRule="auto" w:line="360" w:before="0" w:after="0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Федеральный закон от 20.03.2025 № 33-ФЗ «Об общих принципах организации местного самоуправления в единой системе публичной власти». 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0" w:leader="none"/>
          <w:tab w:val="left" w:pos="284" w:leader="none"/>
          <w:tab w:val="left" w:pos="567" w:leader="none"/>
          <w:tab w:val="left" w:pos="851" w:leader="none"/>
        </w:tabs>
        <w:suppressAutoHyphens w:val="false"/>
        <w:spacing w:lineRule="auto" w:line="360" w:before="0" w:after="0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Федеральный закон от 21 декабря 2021 года № 414-ФЗ «Об общих принципах организации публичной власти в субъектах Российской Федерации». 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0" w:leader="none"/>
          <w:tab w:val="left" w:pos="284" w:leader="none"/>
          <w:tab w:val="left" w:pos="567" w:leader="none"/>
          <w:tab w:val="left" w:pos="851" w:leader="none"/>
        </w:tabs>
        <w:suppressAutoHyphens w:val="false"/>
        <w:spacing w:lineRule="auto" w:line="360" w:before="0" w:after="0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Закон Самарской области от 28.12.2005 №235-ГД </w:t>
        <w:br/>
        <w:t>«О бюджетном устройстве и бюджетном процессе в Самарской области».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0" w:leader="none"/>
          <w:tab w:val="left" w:pos="284" w:leader="none"/>
          <w:tab w:val="left" w:pos="567" w:leader="none"/>
          <w:tab w:val="left" w:pos="851" w:leader="none"/>
        </w:tabs>
        <w:suppressAutoHyphens w:val="false"/>
        <w:spacing w:lineRule="auto" w:line="360" w:before="0" w:after="0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Закон Самарской области от 12.10.2000 №38-ГД </w:t>
        <w:br/>
        <w:t xml:space="preserve">«О разработке, внесении и принятии законов Самарской области». 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567" w:leader="none"/>
          <w:tab w:val="left" w:pos="851" w:leader="none"/>
        </w:tabs>
        <w:spacing w:lineRule="auto" w:line="36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сельского поселения ________________муниципального района Кинель-Черкасский Самарской, утвержденный решением Собрания представителей сельского поселения ________________муниципального района Кинель-Черкасский Самарской от </w:t>
      </w:r>
      <w:r>
        <w:rPr>
          <w:rFonts w:eastAsia="Calibri"/>
          <w:sz w:val="28"/>
          <w:szCs w:val="28"/>
          <w:lang w:eastAsia="en-US"/>
        </w:rPr>
        <w:t>___________ № _____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Перечень муниципальных правовых актов,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отмены, изменения, дополнения которых потребует принятие данного нормативного правового акта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данного муниципального правового акта не потребуется принятие других муниципальных правовых актов. </w:t>
      </w:r>
    </w:p>
    <w:p>
      <w:pPr>
        <w:pStyle w:val="Normal"/>
        <w:tabs>
          <w:tab w:val="clear" w:pos="720"/>
          <w:tab w:val="left" w:pos="513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513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Финансово-экономическое обоснование</w:t>
      </w:r>
    </w:p>
    <w:p>
      <w:pPr>
        <w:pStyle w:val="Normal"/>
        <w:tabs>
          <w:tab w:val="clear" w:pos="720"/>
          <w:tab w:val="left" w:pos="5130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5130" w:leader="none"/>
        </w:tabs>
        <w:spacing w:lineRule="auto" w:line="3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Собрания представителей поселения не потребует дополнительных финансовых затрат из бюджета поселения</w:t>
      </w:r>
      <w:bookmarkStart w:id="0" w:name="_GoBack"/>
      <w:bookmarkEnd w:id="0"/>
      <w:r>
        <w:rPr>
          <w:sz w:val="28"/>
          <w:szCs w:val="28"/>
        </w:rPr>
        <w:t>.</w:t>
      </w:r>
    </w:p>
    <w:p>
      <w:pPr>
        <w:pStyle w:val="Normal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firstLine="567"/>
        <w:jc w:val="both"/>
        <w:rPr>
          <w:sz w:val="28"/>
          <w:szCs w:val="28"/>
          <w:lang w:eastAsia="en-US"/>
        </w:rPr>
      </w:pPr>
      <w:r>
        <w:rPr/>
      </w:r>
    </w:p>
    <w:sectPr>
      <w:type w:val="nextPage"/>
      <w:pgSz w:w="11906" w:h="16838"/>
      <w:pgMar w:left="1418" w:right="851" w:gutter="0" w:header="0" w:top="709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6e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10"/>
    <w:qFormat/>
    <w:rsid w:val="00490e1b"/>
    <w:pPr>
      <w:widowControl w:val="false"/>
      <w:suppressAutoHyphens w:val="false"/>
      <w:spacing w:before="108" w:after="108"/>
      <w:jc w:val="center"/>
      <w:outlineLvl w:val="0"/>
    </w:pPr>
    <w:rPr>
      <w:rFonts w:ascii="Arial" w:hAnsi="Arial" w:eastAsia="Calibri" w:cs="Arial"/>
      <w:b/>
      <w:bCs/>
      <w:color w:val="00008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c96ee1"/>
    <w:rPr/>
  </w:style>
  <w:style w:type="character" w:styleId="WW8Num2z0" w:customStyle="1">
    <w:name w:val="WW8Num2z0"/>
    <w:qFormat/>
    <w:rsid w:val="00c96ee1"/>
    <w:rPr/>
  </w:style>
  <w:style w:type="character" w:styleId="WW8Num2z1" w:customStyle="1">
    <w:name w:val="WW8Num2z1"/>
    <w:qFormat/>
    <w:rsid w:val="00c96ee1"/>
    <w:rPr/>
  </w:style>
  <w:style w:type="character" w:styleId="WW8Num2z2" w:customStyle="1">
    <w:name w:val="WW8Num2z2"/>
    <w:qFormat/>
    <w:rsid w:val="00c96ee1"/>
    <w:rPr/>
  </w:style>
  <w:style w:type="character" w:styleId="WW8Num2z3" w:customStyle="1">
    <w:name w:val="WW8Num2z3"/>
    <w:qFormat/>
    <w:rsid w:val="00c96ee1"/>
    <w:rPr/>
  </w:style>
  <w:style w:type="character" w:styleId="WW8Num2z4" w:customStyle="1">
    <w:name w:val="WW8Num2z4"/>
    <w:qFormat/>
    <w:rsid w:val="00c96ee1"/>
    <w:rPr/>
  </w:style>
  <w:style w:type="character" w:styleId="WW8Num2z5" w:customStyle="1">
    <w:name w:val="WW8Num2z5"/>
    <w:qFormat/>
    <w:rsid w:val="00c96ee1"/>
    <w:rPr/>
  </w:style>
  <w:style w:type="character" w:styleId="WW8Num2z6" w:customStyle="1">
    <w:name w:val="WW8Num2z6"/>
    <w:qFormat/>
    <w:rsid w:val="00c96ee1"/>
    <w:rPr/>
  </w:style>
  <w:style w:type="character" w:styleId="WW8Num2z7" w:customStyle="1">
    <w:name w:val="WW8Num2z7"/>
    <w:qFormat/>
    <w:rsid w:val="00c96ee1"/>
    <w:rPr/>
  </w:style>
  <w:style w:type="character" w:styleId="WW8Num2z8" w:customStyle="1">
    <w:name w:val="WW8Num2z8"/>
    <w:qFormat/>
    <w:rsid w:val="00c96ee1"/>
    <w:rPr/>
  </w:style>
  <w:style w:type="character" w:styleId="WW8Num3z0" w:customStyle="1">
    <w:name w:val="WW8Num3z0"/>
    <w:qFormat/>
    <w:rsid w:val="00c96ee1"/>
    <w:rPr>
      <w:sz w:val="28"/>
      <w:szCs w:val="28"/>
    </w:rPr>
  </w:style>
  <w:style w:type="character" w:styleId="WW8Num3z1" w:customStyle="1">
    <w:name w:val="WW8Num3z1"/>
    <w:qFormat/>
    <w:rsid w:val="00c96ee1"/>
    <w:rPr/>
  </w:style>
  <w:style w:type="character" w:styleId="WW8Num3z2" w:customStyle="1">
    <w:name w:val="WW8Num3z2"/>
    <w:qFormat/>
    <w:rsid w:val="00c96ee1"/>
    <w:rPr/>
  </w:style>
  <w:style w:type="character" w:styleId="WW8Num3z3" w:customStyle="1">
    <w:name w:val="WW8Num3z3"/>
    <w:qFormat/>
    <w:rsid w:val="00c96ee1"/>
    <w:rPr/>
  </w:style>
  <w:style w:type="character" w:styleId="WW8Num3z4" w:customStyle="1">
    <w:name w:val="WW8Num3z4"/>
    <w:qFormat/>
    <w:rsid w:val="00c96ee1"/>
    <w:rPr/>
  </w:style>
  <w:style w:type="character" w:styleId="WW8Num3z5" w:customStyle="1">
    <w:name w:val="WW8Num3z5"/>
    <w:qFormat/>
    <w:rsid w:val="00c96ee1"/>
    <w:rPr/>
  </w:style>
  <w:style w:type="character" w:styleId="WW8Num3z6" w:customStyle="1">
    <w:name w:val="WW8Num3z6"/>
    <w:qFormat/>
    <w:rsid w:val="00c96ee1"/>
    <w:rPr/>
  </w:style>
  <w:style w:type="character" w:styleId="WW8Num3z7" w:customStyle="1">
    <w:name w:val="WW8Num3z7"/>
    <w:qFormat/>
    <w:rsid w:val="00c96ee1"/>
    <w:rPr/>
  </w:style>
  <w:style w:type="character" w:styleId="WW8Num3z8" w:customStyle="1">
    <w:name w:val="WW8Num3z8"/>
    <w:qFormat/>
    <w:rsid w:val="00c96ee1"/>
    <w:rPr/>
  </w:style>
  <w:style w:type="character" w:styleId="WW8Num4z0" w:customStyle="1">
    <w:name w:val="WW8Num4z0"/>
    <w:qFormat/>
    <w:rsid w:val="00c96ee1"/>
    <w:rPr/>
  </w:style>
  <w:style w:type="character" w:styleId="WW8Num5z0" w:customStyle="1">
    <w:name w:val="WW8Num5z0"/>
    <w:qFormat/>
    <w:rsid w:val="00c96ee1"/>
    <w:rPr/>
  </w:style>
  <w:style w:type="character" w:styleId="WW8Num6z0" w:customStyle="1">
    <w:name w:val="WW8Num6z0"/>
    <w:qFormat/>
    <w:rsid w:val="00c96ee1"/>
    <w:rPr/>
  </w:style>
  <w:style w:type="character" w:styleId="WW8Num6z1" w:customStyle="1">
    <w:name w:val="WW8Num6z1"/>
    <w:qFormat/>
    <w:rsid w:val="00c96ee1"/>
    <w:rPr/>
  </w:style>
  <w:style w:type="character" w:styleId="WW8Num6z2" w:customStyle="1">
    <w:name w:val="WW8Num6z2"/>
    <w:qFormat/>
    <w:rsid w:val="00c96ee1"/>
    <w:rPr/>
  </w:style>
  <w:style w:type="character" w:styleId="WW8Num6z3" w:customStyle="1">
    <w:name w:val="WW8Num6z3"/>
    <w:qFormat/>
    <w:rsid w:val="00c96ee1"/>
    <w:rPr/>
  </w:style>
  <w:style w:type="character" w:styleId="WW8Num6z4" w:customStyle="1">
    <w:name w:val="WW8Num6z4"/>
    <w:qFormat/>
    <w:rsid w:val="00c96ee1"/>
    <w:rPr/>
  </w:style>
  <w:style w:type="character" w:styleId="WW8Num6z5" w:customStyle="1">
    <w:name w:val="WW8Num6z5"/>
    <w:qFormat/>
    <w:rsid w:val="00c96ee1"/>
    <w:rPr/>
  </w:style>
  <w:style w:type="character" w:styleId="WW8Num6z6" w:customStyle="1">
    <w:name w:val="WW8Num6z6"/>
    <w:qFormat/>
    <w:rsid w:val="00c96ee1"/>
    <w:rPr/>
  </w:style>
  <w:style w:type="character" w:styleId="WW8Num6z7" w:customStyle="1">
    <w:name w:val="WW8Num6z7"/>
    <w:qFormat/>
    <w:rsid w:val="00c96ee1"/>
    <w:rPr/>
  </w:style>
  <w:style w:type="character" w:styleId="WW8Num6z8" w:customStyle="1">
    <w:name w:val="WW8Num6z8"/>
    <w:qFormat/>
    <w:rsid w:val="00c96ee1"/>
    <w:rPr/>
  </w:style>
  <w:style w:type="character" w:styleId="11" w:customStyle="1">
    <w:name w:val="Основной шрифт абзаца1"/>
    <w:qFormat/>
    <w:rsid w:val="00c96ee1"/>
    <w:rPr/>
  </w:style>
  <w:style w:type="character" w:styleId="Pagenumber">
    <w:name w:val="page number"/>
    <w:basedOn w:val="11"/>
    <w:qFormat/>
    <w:rsid w:val="00c96ee1"/>
    <w:rPr/>
  </w:style>
  <w:style w:type="character" w:styleId="Style13">
    <w:name w:val="Интернет-ссылка"/>
    <w:rsid w:val="00c96ee1"/>
    <w:rPr>
      <w:color w:val="000080"/>
      <w:u w:val="single"/>
    </w:rPr>
  </w:style>
  <w:style w:type="character" w:styleId="Strong">
    <w:name w:val="Strong"/>
    <w:uiPriority w:val="22"/>
    <w:qFormat/>
    <w:rsid w:val="00c96ee1"/>
    <w:rPr>
      <w:b/>
      <w:bCs/>
    </w:rPr>
  </w:style>
  <w:style w:type="character" w:styleId="12" w:customStyle="1">
    <w:name w:val="Заголовок 1 Знак"/>
    <w:link w:val="1"/>
    <w:qFormat/>
    <w:locked/>
    <w:rsid w:val="00490e1b"/>
    <w:rPr>
      <w:rFonts w:ascii="Arial" w:hAnsi="Arial" w:eastAsia="Calibri" w:cs="Arial"/>
      <w:b/>
      <w:bCs/>
      <w:color w:val="000080"/>
      <w:sz w:val="24"/>
      <w:szCs w:val="24"/>
      <w:lang w:val="ru-RU" w:eastAsia="ru-RU" w:bidi="ar-SA"/>
    </w:rPr>
  </w:style>
  <w:style w:type="character" w:styleId="Style14" w:customStyle="1">
    <w:name w:val="Гипертекстовая ссылка"/>
    <w:uiPriority w:val="99"/>
    <w:qFormat/>
    <w:rsid w:val="00f40382"/>
    <w:rPr>
      <w:color w:val="106BBE"/>
    </w:rPr>
  </w:style>
  <w:style w:type="paragraph" w:styleId="Style15" w:customStyle="1">
    <w:name w:val="Заголовок"/>
    <w:basedOn w:val="Normal"/>
    <w:next w:val="Style16"/>
    <w:qFormat/>
    <w:rsid w:val="00c96ee1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c96ee1"/>
    <w:pPr>
      <w:spacing w:lineRule="auto" w:line="276" w:before="0" w:after="140"/>
    </w:pPr>
    <w:rPr/>
  </w:style>
  <w:style w:type="paragraph" w:styleId="Style17">
    <w:name w:val="List"/>
    <w:basedOn w:val="Style16"/>
    <w:rsid w:val="00c96ee1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rsid w:val="00c96ee1"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rsid w:val="00c96ee1"/>
    <w:pPr>
      <w:suppressLineNumbers/>
    </w:pPr>
    <w:rPr>
      <w:rFonts w:cs="Mangal"/>
    </w:rPr>
  </w:style>
  <w:style w:type="paragraph" w:styleId="Style20">
    <w:name w:val="Body Text Indent"/>
    <w:basedOn w:val="Normal"/>
    <w:rsid w:val="00c96ee1"/>
    <w:pPr>
      <w:ind w:firstLine="720"/>
      <w:jc w:val="both"/>
    </w:pPr>
    <w:rPr>
      <w:rFonts w:ascii="Arial" w:hAnsi="Arial" w:cs="Arial"/>
      <w:szCs w:val="20"/>
    </w:rPr>
  </w:style>
  <w:style w:type="paragraph" w:styleId="BalloonText">
    <w:name w:val="Balloon Text"/>
    <w:basedOn w:val="Normal"/>
    <w:qFormat/>
    <w:rsid w:val="00c96ee1"/>
    <w:pPr/>
    <w:rPr>
      <w:rFonts w:ascii="Tahoma" w:hAnsi="Tahoma" w:cs="Tahoma"/>
      <w:sz w:val="16"/>
      <w:szCs w:val="16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rsid w:val="00c96ee1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rsid w:val="00c96ee1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96ee1"/>
    <w:pPr>
      <w:ind w:left="708" w:hanging="0"/>
    </w:pPr>
    <w:rPr/>
  </w:style>
  <w:style w:type="paragraph" w:styleId="ConsPlusNormal" w:customStyle="1">
    <w:name w:val="ConsPlusNormal"/>
    <w:qFormat/>
    <w:rsid w:val="00c96ee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8"/>
      <w:szCs w:val="28"/>
      <w:lang w:val="ru-RU" w:eastAsia="zh-CN" w:bidi="ar-SA"/>
    </w:rPr>
  </w:style>
  <w:style w:type="paragraph" w:styleId="Style24" w:customStyle="1">
    <w:name w:val="Содержимое врезки"/>
    <w:basedOn w:val="Normal"/>
    <w:qFormat/>
    <w:rsid w:val="00c96ee1"/>
    <w:pPr/>
    <w:rPr/>
  </w:style>
  <w:style w:type="paragraph" w:styleId="Style25" w:customStyle="1">
    <w:name w:val="Содержимое таблицы"/>
    <w:basedOn w:val="Normal"/>
    <w:qFormat/>
    <w:rsid w:val="00c96ee1"/>
    <w:pPr>
      <w:suppressLineNumbers/>
    </w:pPr>
    <w:rPr/>
  </w:style>
  <w:style w:type="paragraph" w:styleId="NoSpacing">
    <w:name w:val="No Spacing"/>
    <w:uiPriority w:val="1"/>
    <w:qFormat/>
    <w:rsid w:val="00c96ee1"/>
    <w:pPr>
      <w:widowControl w:val="false"/>
      <w:suppressAutoHyphens w:val="true"/>
      <w:bidi w:val="0"/>
      <w:spacing w:before="0" w:after="0"/>
      <w:jc w:val="left"/>
    </w:pPr>
    <w:rPr>
      <w:rFonts w:ascii="Times New Roman CYR" w:hAnsi="Times New Roman CYR" w:eastAsia="Times New Roman" w:cs="Times New Roman CYR"/>
      <w:color w:val="auto"/>
      <w:kern w:val="0"/>
      <w:sz w:val="24"/>
      <w:szCs w:val="24"/>
      <w:lang w:val="ru-RU" w:eastAsia="zh-CN" w:bidi="ar-SA"/>
    </w:rPr>
  </w:style>
  <w:style w:type="paragraph" w:styleId="TableParagraph" w:customStyle="1">
    <w:name w:val="Table Paragraph"/>
    <w:basedOn w:val="Normal"/>
    <w:qFormat/>
    <w:rsid w:val="00c96ee1"/>
    <w:pPr>
      <w:widowControl w:val="false"/>
      <w:suppressAutoHyphens w:val="false"/>
    </w:pPr>
    <w:rPr>
      <w:lang w:val="en-US"/>
    </w:rPr>
  </w:style>
  <w:style w:type="paragraph" w:styleId="Style26" w:customStyle="1">
    <w:name w:val="Заголовок таблицы"/>
    <w:basedOn w:val="Style25"/>
    <w:qFormat/>
    <w:rsid w:val="00c96ee1"/>
    <w:pPr>
      <w:jc w:val="center"/>
    </w:pPr>
    <w:rPr>
      <w:b/>
      <w:bCs/>
    </w:rPr>
  </w:style>
  <w:style w:type="paragraph" w:styleId="ConsPlusNonformat" w:customStyle="1">
    <w:name w:val="ConsPlusNonformat"/>
    <w:qFormat/>
    <w:rsid w:val="00c96ee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6"/>
      <w:szCs w:val="26"/>
      <w:lang w:val="ru-RU" w:eastAsia="zh-CN" w:bidi="ar-SA"/>
    </w:rPr>
  </w:style>
  <w:style w:type="paragraph" w:styleId="14" w:customStyle="1">
    <w:name w:val="Абзац списка1"/>
    <w:basedOn w:val="Normal"/>
    <w:qFormat/>
    <w:rsid w:val="00c96ee1"/>
    <w:pPr>
      <w:spacing w:lineRule="auto" w:line="252" w:before="0" w:after="160"/>
      <w:ind w:left="720" w:hanging="0"/>
    </w:pPr>
    <w:rPr>
      <w:rFonts w:ascii="Calibri" w:hAnsi="Calibri" w:cs="Calibri"/>
      <w:sz w:val="22"/>
      <w:szCs w:val="22"/>
    </w:rPr>
  </w:style>
  <w:style w:type="paragraph" w:styleId="ConsTitle" w:customStyle="1">
    <w:name w:val="ConsTitle"/>
    <w:qFormat/>
    <w:rsid w:val="002e43fe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Style27" w:customStyle="1">
    <w:name w:val="Заголовок статьи"/>
    <w:basedOn w:val="Normal"/>
    <w:next w:val="Normal"/>
    <w:uiPriority w:val="99"/>
    <w:qFormat/>
    <w:rsid w:val="009f29dd"/>
    <w:pPr>
      <w:suppressAutoHyphens w:val="false"/>
      <w:ind w:left="1612" w:hanging="892"/>
      <w:jc w:val="both"/>
    </w:pPr>
    <w:rPr>
      <w:rFonts w:ascii="Arial" w:hAnsi="Arial" w:cs="Arial"/>
      <w:lang w:eastAsia="ru-RU"/>
    </w:rPr>
  </w:style>
  <w:style w:type="paragraph" w:styleId="ConsNormal" w:customStyle="1">
    <w:name w:val="ConsNormal"/>
    <w:qFormat/>
    <w:rsid w:val="007a61d6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ConsPlusTitle" w:customStyle="1">
    <w:name w:val="ConsPlusTitle"/>
    <w:qFormat/>
    <w:rsid w:val="00ba0ef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4F75B-39A1-497C-8833-42949024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LibreOffice/7.2.5.2$Windows_X86_64 LibreOffice_project/499f9727c189e6ef3471021d6132d4c694f357e5</Application>
  <AppVersion>15.0000</AppVersion>
  <Pages>5</Pages>
  <Words>801</Words>
  <Characters>5912</Characters>
  <CharactersWithSpaces>6662</CharactersWithSpaces>
  <Paragraphs>64</Paragraphs>
  <Company>Администрация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2026-08-26T07:04:00Z</dcterms:created>
  <dc:creator>Pravo</dc:creator>
  <dc:description/>
  <dc:language>ru-RU</dc:language>
  <cp:lastModifiedBy/>
  <dcterms:modified xsi:type="dcterms:W3CDTF">2026-08-27T12:42:52Z</dcterms:modified>
  <cp:revision>10</cp:revision>
  <dc:subject/>
  <dc:title>ДУМА ГОРОДСКОГО ОКРУГА САМАРА                               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