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8"/>
          <w:szCs w:val="28"/>
          <w:u w:val="single"/>
        </w:rPr>
      </w:pPr>
      <w:r>
        <w:rPr>
          <w:sz w:val="28"/>
          <w:szCs w:val="28"/>
        </w:rPr>
        <mc:AlternateContent>
          <mc:Choice Requires="wps">
            <w:drawing>
              <wp:anchor behindDoc="0" distT="4445" distB="4445" distL="4445" distR="4445" simplePos="0" locked="0" layoutInCell="0" allowOverlap="1" relativeHeight="2">
                <wp:simplePos x="0" y="0"/>
                <wp:positionH relativeFrom="column">
                  <wp:posOffset>1157605</wp:posOffset>
                </wp:positionH>
                <wp:positionV relativeFrom="paragraph">
                  <wp:posOffset>-824230</wp:posOffset>
                </wp:positionV>
                <wp:extent cx="1000760" cy="237490"/>
                <wp:effectExtent l="0" t="0" r="0" b="2540"/>
                <wp:wrapNone/>
                <wp:docPr id="1" name="Надпись 2"/>
                <a:graphic xmlns:a="http://schemas.openxmlformats.org/drawingml/2006/main">
                  <a:graphicData uri="http://schemas.microsoft.com/office/word/2010/wordprocessingShape">
                    <wps:wsp>
                      <wps:cNvSpPr/>
                      <wps:spPr>
                        <a:xfrm>
                          <a:off x="0" y="0"/>
                          <a:ext cx="1000080" cy="236880"/>
                        </a:xfrm>
                        <a:prstGeom prst="rect">
                          <a:avLst/>
                        </a:prstGeom>
                        <a:solidFill>
                          <a:srgbClr val="ffffff"/>
                        </a:solidFill>
                        <a:ln w="9525">
                          <a:solidFill>
                            <a:srgbClr val="ffffff"/>
                          </a:solidFill>
                          <a:miter/>
                        </a:ln>
                      </wps:spPr>
                      <wps:style>
                        <a:lnRef idx="0"/>
                        <a:fillRef idx="0"/>
                        <a:effectRef idx="0"/>
                        <a:fontRef idx="minor"/>
                      </wps:style>
                      <wps:txbx>
                        <w:txbxContent>
                          <w:p>
                            <w:pPr>
                              <w:pStyle w:val="Style27"/>
                              <w:rPr>
                                <w:color w:val="000000"/>
                              </w:rPr>
                            </w:pPr>
                            <w:r>
                              <w:rPr/>
                            </w:r>
                          </w:p>
                        </w:txbxContent>
                      </wps:txbx>
                      <wps:bodyPr anchor="t" upright="1">
                        <a:spAutoFit/>
                      </wps:bodyPr>
                    </wps:wsp>
                  </a:graphicData>
                </a:graphic>
                <wp14:sizeRelV relativeFrom="margin">
                  <wp14:pctHeight>20000</wp14:pctHeight>
                </wp14:sizeRelV>
              </wp:anchor>
            </w:drawing>
          </mc:Choice>
          <mc:Fallback>
            <w:pict>
              <v:rect id="shape_0" ID="Надпись 2" path="m0,0l-2147483645,0l-2147483645,-2147483646l0,-2147483646xe" fillcolor="white" stroked="t" o:allowincell="f" style="position:absolute;margin-left:91.15pt;margin-top:-64.9pt;width:78.7pt;height:18.6pt;mso-wrap-style:none;v-text-anchor:middle">
                <v:fill o:detectmouseclick="t" type="solid" color2="black"/>
                <v:stroke color="white" weight="9360" joinstyle="miter" endcap="flat"/>
                <v:textbox>
                  <w:txbxContent>
                    <w:p>
                      <w:pPr>
                        <w:pStyle w:val="Style27"/>
                        <w:rPr>
                          <w:color w:val="000000"/>
                        </w:rPr>
                      </w:pPr>
                      <w:r>
                        <w:rPr/>
                      </w:r>
                    </w:p>
                  </w:txbxContent>
                </v:textbox>
                <w10:wrap type="none"/>
              </v:rect>
            </w:pict>
          </mc:Fallback>
        </mc:AlternateContent>
      </w:r>
    </w:p>
    <w:p>
      <w:pPr>
        <w:pStyle w:val="Normal"/>
        <w:pBdr/>
        <w:jc w:val="center"/>
        <w:rPr/>
        <w:framePr w:w="5201" w:h="3181" w:x="-73" w:y="229" w:hSpace="0" w:vSpace="0" w:wrap="notBeside" w:vAnchor="text" w:hAnchor="text" w:hRule="exact"/>
        <w:pBdr/>
      </w:pPr>
      <w:r>
        <w:rPr/>
        <w:t xml:space="preserve"> </w:t>
      </w:r>
    </w:p>
    <w:p>
      <w:pPr>
        <w:pStyle w:val="Normal"/>
        <w:pBdr/>
        <w:jc w:val="center"/>
        <w:rPr>
          <w:b/>
          <w:b/>
          <w:sz w:val="28"/>
          <w:szCs w:val="28"/>
        </w:rPr>
        <w:framePr w:w="5201" w:h="3181" w:x="-73" w:y="229" w:hSpace="0" w:vSpace="0" w:wrap="notBeside" w:vAnchor="text" w:hAnchor="text" w:hRule="exact"/>
        <w:pBdr/>
      </w:pPr>
      <w:r>
        <w:rPr>
          <w:b/>
          <w:sz w:val="28"/>
          <w:szCs w:val="28"/>
        </w:rPr>
        <w:t>РОССИЙСКАЯ ФЕДЕРАЦИЯ</w:t>
      </w:r>
    </w:p>
    <w:p>
      <w:pPr>
        <w:pStyle w:val="Normal"/>
        <w:pBdr/>
        <w:jc w:val="center"/>
        <w:rPr>
          <w:b/>
          <w:b/>
          <w:sz w:val="28"/>
          <w:szCs w:val="28"/>
        </w:rPr>
        <w:framePr w:w="5201" w:h="3181" w:x="-73" w:y="229" w:hSpace="0" w:vSpace="0" w:wrap="notBeside" w:vAnchor="text" w:hAnchor="text" w:hRule="exact"/>
        <w:pBdr/>
      </w:pPr>
      <w:r>
        <w:rPr>
          <w:b/>
          <w:sz w:val="28"/>
          <w:szCs w:val="28"/>
        </w:rPr>
        <w:t>Администрация</w:t>
      </w:r>
    </w:p>
    <w:p>
      <w:pPr>
        <w:pStyle w:val="Normal"/>
        <w:pBdr/>
        <w:jc w:val="center"/>
        <w:rPr>
          <w:b/>
          <w:b/>
          <w:sz w:val="28"/>
          <w:szCs w:val="28"/>
        </w:rPr>
        <w:framePr w:w="5201" w:h="3181" w:x="-73" w:y="229" w:hSpace="0" w:vSpace="0" w:wrap="notBeside" w:vAnchor="text" w:hAnchor="text" w:hRule="exact"/>
        <w:pBdr/>
      </w:pPr>
      <w:r>
        <w:rPr>
          <w:b/>
          <w:sz w:val="28"/>
          <w:szCs w:val="28"/>
        </w:rPr>
        <w:t>сельского поселения</w:t>
      </w:r>
    </w:p>
    <w:p>
      <w:pPr>
        <w:pStyle w:val="Normal"/>
        <w:pBdr/>
        <w:jc w:val="center"/>
        <w:rPr>
          <w:b/>
          <w:b/>
          <w:sz w:val="28"/>
          <w:szCs w:val="28"/>
        </w:rPr>
        <w:framePr w:w="5201" w:h="3181" w:x="-73" w:y="229" w:hSpace="0" w:vSpace="0" w:wrap="notBeside" w:vAnchor="text" w:hAnchor="text" w:hRule="exact"/>
        <w:pBdr/>
      </w:pPr>
      <w:r>
        <w:rPr>
          <w:b/>
          <w:sz w:val="28"/>
          <w:szCs w:val="28"/>
        </w:rPr>
        <w:t>Новые Ключи</w:t>
      </w:r>
    </w:p>
    <w:p>
      <w:pPr>
        <w:pStyle w:val="Normal"/>
        <w:pBdr/>
        <w:jc w:val="center"/>
        <w:rPr>
          <w:b/>
          <w:b/>
          <w:sz w:val="28"/>
          <w:szCs w:val="28"/>
        </w:rPr>
        <w:framePr w:w="5201" w:h="3181" w:x="-73" w:y="229" w:hSpace="0" w:vSpace="0" w:wrap="notBeside" w:vAnchor="text" w:hAnchor="text" w:hRule="exact"/>
        <w:pBdr/>
      </w:pPr>
      <w:r>
        <w:rPr>
          <w:b/>
          <w:sz w:val="28"/>
          <w:szCs w:val="28"/>
        </w:rPr>
        <w:t>Кинель-Черкасского района</w:t>
      </w:r>
    </w:p>
    <w:p>
      <w:pPr>
        <w:pStyle w:val="Normal"/>
        <w:pBdr/>
        <w:jc w:val="center"/>
        <w:rPr>
          <w:b/>
          <w:b/>
          <w:sz w:val="28"/>
          <w:szCs w:val="28"/>
        </w:rPr>
        <w:framePr w:w="5201" w:h="3181" w:x="-73" w:y="229" w:hSpace="0" w:vSpace="0" w:wrap="notBeside" w:vAnchor="text" w:hAnchor="text" w:hRule="exact"/>
        <w:pBdr/>
      </w:pPr>
      <w:r>
        <w:rPr>
          <w:b/>
          <w:sz w:val="28"/>
          <w:szCs w:val="28"/>
        </w:rPr>
        <w:t>Самарской области</w:t>
      </w:r>
    </w:p>
    <w:p>
      <w:pPr>
        <w:pStyle w:val="Normal"/>
        <w:pBdr/>
        <w:jc w:val="center"/>
        <w:rPr>
          <w:b/>
          <w:b/>
          <w:sz w:val="28"/>
          <w:szCs w:val="28"/>
        </w:rPr>
        <w:framePr w:w="5201" w:h="3181" w:x="-73" w:y="229" w:hSpace="0" w:vSpace="0" w:wrap="notBeside" w:vAnchor="text" w:hAnchor="text" w:hRule="exact"/>
        <w:pBdr/>
      </w:pPr>
      <w:r>
        <w:rPr>
          <w:b/>
          <w:sz w:val="28"/>
          <w:szCs w:val="28"/>
        </w:rPr>
      </w:r>
    </w:p>
    <w:p>
      <w:pPr>
        <w:pStyle w:val="Normal"/>
        <w:pBdr/>
        <w:jc w:val="center"/>
        <w:rPr>
          <w:b/>
          <w:b/>
          <w:sz w:val="28"/>
          <w:szCs w:val="28"/>
        </w:rPr>
        <w:framePr w:w="5201" w:h="3181" w:x="-73" w:y="229" w:hSpace="0" w:vSpace="0" w:wrap="notBeside" w:vAnchor="text" w:hAnchor="text" w:hRule="exact"/>
        <w:pBdr/>
      </w:pPr>
      <w:r>
        <w:rPr>
          <w:b/>
          <w:sz w:val="28"/>
          <w:szCs w:val="28"/>
        </w:rPr>
        <w:t>ПОСТАНОВЛЕНИЕ</w:t>
      </w:r>
    </w:p>
    <w:p>
      <w:pPr>
        <w:pStyle w:val="Normal"/>
        <w:pBdr/>
        <w:jc w:val="center"/>
        <w:rPr>
          <w:b/>
          <w:b/>
          <w:sz w:val="28"/>
          <w:szCs w:val="28"/>
        </w:rPr>
        <w:framePr w:w="5201" w:h="3181" w:x="-73" w:y="229" w:hSpace="0" w:vSpace="0" w:wrap="notBeside" w:vAnchor="text" w:hAnchor="text" w:hRule="exact"/>
        <w:pBdr/>
      </w:pPr>
      <w:r>
        <w:rPr>
          <w:b/>
          <w:sz w:val="28"/>
          <w:szCs w:val="28"/>
        </w:rPr>
        <w:t xml:space="preserve">№ </w:t>
      </w:r>
      <w:r>
        <w:rPr>
          <w:b/>
          <w:sz w:val="28"/>
          <w:szCs w:val="28"/>
        </w:rPr>
        <w:t>98 от 19.12.2023 г.</w:t>
      </w:r>
    </w:p>
    <w:p>
      <w:pPr>
        <w:pStyle w:val="Normal"/>
        <w:pBdr/>
        <w:jc w:val="center"/>
        <w:rPr>
          <w:b/>
          <w:b/>
          <w:sz w:val="28"/>
          <w:szCs w:val="28"/>
        </w:rPr>
        <w:framePr w:w="5201" w:h="3181" w:x="-73" w:y="229" w:hSpace="0" w:vSpace="0" w:wrap="notBeside" w:vAnchor="text" w:hAnchor="text" w:hRule="exact"/>
        <w:pBdr/>
      </w:pPr>
      <w:r>
        <w:rPr>
          <w:b/>
          <w:sz w:val="28"/>
          <w:szCs w:val="28"/>
        </w:rPr>
      </w:r>
    </w:p>
    <w:p>
      <w:pPr>
        <w:pStyle w:val="Normal"/>
        <w:pBdr/>
        <w:jc w:val="center"/>
        <w:rPr>
          <w:sz w:val="28"/>
          <w:szCs w:val="28"/>
        </w:rPr>
        <w:framePr w:w="5201" w:h="3181" w:x="-73" w:y="229" w:hSpace="0" w:vSpace="0" w:wrap="notBeside" w:vAnchor="text" w:hAnchor="text" w:hRule="exact"/>
        <w:pBdr/>
      </w:pPr>
      <w:r>
        <w:rPr>
          <w:sz w:val="28"/>
          <w:szCs w:val="28"/>
        </w:rPr>
        <w:t>от _____  № ___</w:t>
      </w:r>
    </w:p>
    <w:p>
      <w:pPr>
        <w:pStyle w:val="Normal"/>
        <w:pBdr/>
        <w:jc w:val="center"/>
        <w:rPr>
          <w:sz w:val="28"/>
          <w:szCs w:val="28"/>
        </w:rPr>
        <w:framePr w:w="5201" w:h="3181" w:x="-73" w:y="229" w:hSpace="0" w:vSpace="0" w:wrap="notBeside" w:vAnchor="text" w:hAnchor="text" w:hRule="exact"/>
        <w:pBdr/>
      </w:pPr>
      <w:r>
        <w:rPr>
          <w:sz w:val="28"/>
          <w:szCs w:val="28"/>
        </w:rPr>
        <w:t>с. Кинель-Черкассы</w:t>
      </w:r>
    </w:p>
    <w:p>
      <w:pPr>
        <w:pStyle w:val="6"/>
        <w:pBdr/>
        <w:jc w:val="center"/>
        <w:rPr/>
        <w:framePr w:w="5201" w:h="3181" w:x="-73" w:y="229" w:hSpace="0" w:vSpace="0" w:wrap="notBeside" w:vAnchor="text" w:hAnchor="text" w:hRule="exact"/>
        <w:pBdr/>
      </w:pPr>
      <w:r>
        <w:rPr/>
      </w:r>
      <w:bookmarkStart w:id="4" w:name="_GoBack111"/>
      <w:bookmarkStart w:id="5" w:name="_GoBack111"/>
      <w:bookmarkEnd w:id="5"/>
    </w:p>
    <w:p>
      <w:pPr>
        <w:pStyle w:val="Normal"/>
        <w:rPr>
          <w:sz w:val="28"/>
          <w:szCs w:val="28"/>
        </w:rPr>
      </w:pPr>
      <w:r>
        <w:rPr>
          <w:sz w:val="28"/>
          <w:szCs w:val="28"/>
        </w:rPr>
      </w:r>
      <w:bookmarkStart w:id="0" w:name="_GoBack11"/>
      <w:bookmarkStart w:id="1" w:name="_GoBack1"/>
      <w:bookmarkStart w:id="2" w:name="_GoBack11"/>
      <w:bookmarkStart w:id="3" w:name="_GoBack1"/>
      <w:bookmarkEnd w:id="2"/>
      <w:bookmarkEnd w:id="3"/>
    </w:p>
    <w:p>
      <w:pPr>
        <w:pStyle w:val="Normal"/>
        <w:rPr>
          <w:bCs/>
          <w:sz w:val="28"/>
          <w:szCs w:val="28"/>
        </w:rPr>
      </w:pPr>
      <w:r>
        <w:rPr>
          <w:sz w:val="28"/>
          <w:szCs w:val="28"/>
        </w:rPr>
        <w:t>[</w:t>
      </w:r>
      <w:r>
        <w:rPr>
          <w:bCs/>
          <w:sz w:val="28"/>
          <w:szCs w:val="28"/>
        </w:rPr>
        <w:t xml:space="preserve">Об утверждении Программы профилактики </w:t>
      </w:r>
    </w:p>
    <w:p>
      <w:pPr>
        <w:pStyle w:val="Normal"/>
        <w:rPr>
          <w:bCs/>
          <w:sz w:val="28"/>
          <w:szCs w:val="28"/>
        </w:rPr>
      </w:pPr>
      <w:r>
        <w:rPr>
          <w:bCs/>
          <w:sz w:val="28"/>
          <w:szCs w:val="28"/>
        </w:rPr>
        <w:t xml:space="preserve">рисков причинения вреда (ущерба) охраняемым </w:t>
      </w:r>
    </w:p>
    <w:p>
      <w:pPr>
        <w:pStyle w:val="Normal"/>
        <w:rPr>
          <w:bCs/>
          <w:sz w:val="28"/>
          <w:szCs w:val="28"/>
        </w:rPr>
      </w:pPr>
      <w:r>
        <w:rPr>
          <w:bCs/>
          <w:sz w:val="28"/>
          <w:szCs w:val="28"/>
        </w:rPr>
        <w:t xml:space="preserve">законом ценностям в сфере муниципального </w:t>
      </w:r>
    </w:p>
    <w:p>
      <w:pPr>
        <w:pStyle w:val="Normal"/>
        <w:rPr>
          <w:bCs/>
          <w:sz w:val="28"/>
          <w:szCs w:val="28"/>
        </w:rPr>
      </w:pPr>
      <w:r>
        <w:rPr>
          <w:bCs/>
          <w:sz w:val="28"/>
          <w:szCs w:val="28"/>
        </w:rPr>
        <w:t>контроля на автомобильном транспорте, городском</w:t>
      </w:r>
    </w:p>
    <w:p>
      <w:pPr>
        <w:pStyle w:val="Normal"/>
        <w:rPr>
          <w:bCs/>
          <w:sz w:val="28"/>
          <w:szCs w:val="28"/>
        </w:rPr>
      </w:pPr>
      <w:r>
        <w:rPr>
          <w:bCs/>
          <w:sz w:val="28"/>
          <w:szCs w:val="28"/>
        </w:rPr>
        <w:t xml:space="preserve">наземном электрическом транспорте и в дорожном </w:t>
      </w:r>
    </w:p>
    <w:p>
      <w:pPr>
        <w:pStyle w:val="Normal"/>
        <w:rPr>
          <w:bCs/>
          <w:sz w:val="28"/>
          <w:szCs w:val="28"/>
          <w:highlight w:val="yellow"/>
        </w:rPr>
      </w:pPr>
      <w:r>
        <w:rPr>
          <w:bCs/>
          <w:sz w:val="28"/>
          <w:szCs w:val="28"/>
        </w:rPr>
        <w:t xml:space="preserve">хозяйстве в границах населенных пунктов </w:t>
      </w:r>
      <w:r>
        <w:rPr>
          <w:bCs/>
          <w:sz w:val="28"/>
          <w:szCs w:val="28"/>
          <w:shd w:fill="auto" w:val="clear"/>
        </w:rPr>
        <w:t xml:space="preserve">сельского </w:t>
      </w:r>
    </w:p>
    <w:p>
      <w:pPr>
        <w:pStyle w:val="Normal"/>
        <w:rPr>
          <w:highlight w:val="none"/>
          <w:shd w:fill="auto" w:val="clear"/>
        </w:rPr>
      </w:pPr>
      <w:r>
        <w:rPr>
          <w:bCs/>
          <w:sz w:val="28"/>
          <w:szCs w:val="28"/>
          <w:shd w:fill="auto" w:val="clear"/>
        </w:rPr>
        <w:t xml:space="preserve">поселения Новые Ключи муниципального района </w:t>
      </w:r>
    </w:p>
    <w:p>
      <w:pPr>
        <w:pStyle w:val="Normal"/>
        <w:rPr>
          <w:highlight w:val="none"/>
          <w:shd w:fill="auto" w:val="clear"/>
        </w:rPr>
      </w:pPr>
      <w:r>
        <w:rPr>
          <w:bCs/>
          <w:sz w:val="28"/>
          <w:szCs w:val="28"/>
          <w:shd w:fill="auto" w:val="clear"/>
        </w:rPr>
        <w:t>Кинель-Черкасский Самарской области на 2024 год</w:t>
      </w:r>
      <w:r>
        <w:rPr>
          <w:spacing w:val="-2"/>
          <w:sz w:val="28"/>
          <w:szCs w:val="28"/>
          <w:shd w:fill="auto" w:val="clear"/>
        </w:rPr>
        <w:t>]</w:t>
      </w:r>
    </w:p>
    <w:p>
      <w:pPr>
        <w:pStyle w:val="Normal"/>
        <w:jc w:val="both"/>
        <w:rPr>
          <w:b/>
          <w:b/>
          <w:sz w:val="28"/>
          <w:szCs w:val="28"/>
        </w:rPr>
      </w:pPr>
      <w:r>
        <w:rPr>
          <w:b/>
          <w:sz w:val="28"/>
          <w:szCs w:val="28"/>
        </w:rPr>
      </w:r>
    </w:p>
    <w:p>
      <w:pPr>
        <w:pStyle w:val="Normal"/>
        <w:spacing w:lineRule="auto" w:line="360"/>
        <w:ind w:right="-290" w:firstLine="141"/>
        <w:jc w:val="both"/>
        <w:rPr>
          <w:sz w:val="28"/>
          <w:szCs w:val="28"/>
        </w:rPr>
      </w:pPr>
      <w:r>
        <w:rPr>
          <w:sz w:val="28"/>
          <w:szCs w:val="28"/>
        </w:rPr>
        <w:t xml:space="preserve">   </w:t>
      </w:r>
    </w:p>
    <w:p>
      <w:pPr>
        <w:pStyle w:val="Normal"/>
        <w:spacing w:lineRule="auto" w:line="360"/>
        <w:ind w:right="-290" w:firstLine="141"/>
        <w:jc w:val="both"/>
        <w:rPr>
          <w:sz w:val="28"/>
          <w:szCs w:val="28"/>
        </w:rPr>
      </w:pPr>
      <w:r>
        <w:rPr>
          <w:sz w:val="28"/>
          <w:szCs w:val="28"/>
        </w:rPr>
        <w:t xml:space="preserve">     </w:t>
      </w:r>
      <w:r>
        <w:rPr>
          <w:sz w:val="28"/>
          <w:szCs w:val="28"/>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сельского поселения Новые Ключи муниципального района Кинель-Черкасский Самарской области, </w:t>
      </w:r>
    </w:p>
    <w:p>
      <w:pPr>
        <w:pStyle w:val="Normal"/>
        <w:spacing w:lineRule="auto" w:line="360"/>
        <w:ind w:right="-290" w:firstLine="141"/>
        <w:jc w:val="center"/>
        <w:rPr/>
      </w:pPr>
      <w:r>
        <w:rPr>
          <w:sz w:val="28"/>
          <w:szCs w:val="28"/>
        </w:rPr>
        <w:t xml:space="preserve"> </w:t>
      </w:r>
      <w:r>
        <w:rPr>
          <w:sz w:val="28"/>
          <w:szCs w:val="28"/>
        </w:rPr>
        <w:t>ПОСТАНОВЛЯЕТ:</w:t>
      </w:r>
    </w:p>
    <w:p>
      <w:pPr>
        <w:pStyle w:val="Normal"/>
        <w:spacing w:lineRule="auto" w:line="360"/>
        <w:ind w:right="-290" w:firstLine="708"/>
        <w:jc w:val="both"/>
        <w:rPr>
          <w:sz w:val="28"/>
          <w:szCs w:val="28"/>
        </w:rPr>
      </w:pPr>
      <w:r>
        <w:rPr>
          <w:sz w:val="28"/>
          <w:szCs w:val="28"/>
        </w:rPr>
        <w:t xml:space="preserve">1. Утвердить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области </w:t>
      </w:r>
      <w:r>
        <w:rPr>
          <w:sz w:val="28"/>
          <w:szCs w:val="28"/>
          <w:shd w:fill="auto" w:val="clear"/>
        </w:rPr>
        <w:t>на 2024 год согласно приложению.</w:t>
      </w:r>
    </w:p>
    <w:p>
      <w:pPr>
        <w:pStyle w:val="Normal"/>
        <w:spacing w:lineRule="auto" w:line="360"/>
        <w:ind w:right="-290" w:firstLine="708"/>
        <w:jc w:val="both"/>
        <w:rPr>
          <w:sz w:val="28"/>
          <w:szCs w:val="28"/>
        </w:rPr>
      </w:pPr>
      <w:r>
        <w:rPr>
          <w:sz w:val="28"/>
          <w:szCs w:val="28"/>
        </w:rPr>
        <w:t>2. Настоящее</w:t>
      </w:r>
      <w:r>
        <w:rPr>
          <w:b/>
          <w:szCs w:val="28"/>
        </w:rPr>
        <w:t xml:space="preserve"> </w:t>
      </w:r>
      <w:r>
        <w:rPr>
          <w:sz w:val="28"/>
          <w:szCs w:val="28"/>
        </w:rPr>
        <w:t xml:space="preserve">Постановление вступает в силу со дня его официального опубликования. </w:t>
      </w:r>
    </w:p>
    <w:p>
      <w:pPr>
        <w:pStyle w:val="Normal"/>
        <w:spacing w:lineRule="auto" w:line="360"/>
        <w:ind w:right="-290" w:firstLine="708"/>
        <w:jc w:val="both"/>
        <w:rPr>
          <w:sz w:val="28"/>
          <w:szCs w:val="28"/>
        </w:rPr>
      </w:pPr>
      <w:r>
        <w:rPr>
          <w:sz w:val="28"/>
          <w:szCs w:val="28"/>
        </w:rPr>
        <w:t>3. Контроль за выполнением настоящего постановления оставляю за собой.</w:t>
      </w:r>
    </w:p>
    <w:p>
      <w:pPr>
        <w:pStyle w:val="Normal"/>
        <w:spacing w:lineRule="auto" w:line="360"/>
        <w:ind w:right="-290" w:firstLine="708"/>
        <w:jc w:val="both"/>
        <w:rPr>
          <w:sz w:val="28"/>
          <w:szCs w:val="28"/>
        </w:rPr>
      </w:pPr>
      <w:r>
        <w:rPr>
          <w:sz w:val="28"/>
          <w:szCs w:val="28"/>
        </w:rPr>
        <w:t>4. Опубликовать настоящее постановление в газете «Новоключевские Ведомости» и разместить на официальном сайте Администрации сельского поселения Новые Ключи  Кинель-Черкасского района в информационно-коммуникационной сети «Интернет» в разделе «Контрольно-надзорная деятельность».</w:t>
      </w:r>
    </w:p>
    <w:p>
      <w:pPr>
        <w:pStyle w:val="Normal"/>
        <w:spacing w:lineRule="auto" w:line="360"/>
        <w:ind w:left="-284" w:right="-853" w:hanging="0"/>
        <w:jc w:val="both"/>
        <w:rPr>
          <w:sz w:val="28"/>
          <w:szCs w:val="28"/>
        </w:rPr>
      </w:pPr>
      <w:r>
        <w:rPr>
          <w:sz w:val="28"/>
          <w:szCs w:val="28"/>
        </w:rPr>
      </w:r>
    </w:p>
    <w:p>
      <w:pPr>
        <w:pStyle w:val="Normal"/>
        <w:spacing w:lineRule="auto" w:line="360"/>
        <w:ind w:left="-567" w:right="-290" w:hanging="0"/>
        <w:jc w:val="both"/>
        <w:rPr>
          <w:sz w:val="28"/>
          <w:szCs w:val="28"/>
        </w:rPr>
      </w:pPr>
      <w:r>
        <w:rPr>
          <w:sz w:val="28"/>
          <w:szCs w:val="28"/>
        </w:rPr>
      </w:r>
    </w:p>
    <w:p>
      <w:pPr>
        <w:pStyle w:val="Style15"/>
        <w:spacing w:lineRule="auto" w:line="240"/>
        <w:rPr/>
      </w:pPr>
      <w:r>
        <w:rPr/>
        <w:t>Глава сельского поселения Новые Ключи</w:t>
      </w:r>
    </w:p>
    <w:p>
      <w:pPr>
        <w:pStyle w:val="Style15"/>
        <w:spacing w:lineRule="auto" w:line="240"/>
        <w:rPr/>
      </w:pPr>
      <w:r>
        <w:rPr/>
        <w:t>муниципального района Кинель-Черкасский</w:t>
      </w:r>
    </w:p>
    <w:p>
      <w:pPr>
        <w:pStyle w:val="Style15"/>
        <w:spacing w:lineRule="auto" w:line="240"/>
        <w:rPr/>
      </w:pPr>
      <w:r>
        <w:rPr/>
        <w:t>Самарской области                                                                     В.И. Зайцев.</w:t>
      </w:r>
    </w:p>
    <w:p>
      <w:pPr>
        <w:pStyle w:val="Style15"/>
        <w:spacing w:lineRule="auto" w:line="240"/>
        <w:jc w:val="left"/>
        <w:rPr>
          <w:sz w:val="20"/>
        </w:rPr>
      </w:pPr>
      <w:r>
        <w:rPr>
          <w:sz w:val="20"/>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t>Осипова Н.Е.88466029517</w:t>
      </w:r>
    </w:p>
    <w:p>
      <w:pPr>
        <w:pStyle w:val="Normal"/>
        <w:spacing w:lineRule="auto" w:line="360"/>
        <w:ind w:left="-567" w:right="-290" w:hanging="0"/>
        <w:jc w:val="both"/>
        <w:rPr>
          <w:sz w:val="28"/>
          <w:szCs w:val="28"/>
        </w:rPr>
      </w:pPr>
      <w:r>
        <w:rPr>
          <w:sz w:val="28"/>
          <w:szCs w:val="28"/>
        </w:rPr>
      </w:r>
    </w:p>
    <w:p>
      <w:pPr>
        <w:pStyle w:val="Normal"/>
        <w:spacing w:lineRule="auto" w:line="360"/>
        <w:ind w:right="-853" w:hanging="0"/>
        <w:jc w:val="both"/>
        <w:rPr>
          <w:sz w:val="28"/>
          <w:szCs w:val="28"/>
        </w:rPr>
      </w:pPr>
      <w:r>
        <w:rPr>
          <w:sz w:val="28"/>
          <w:szCs w:val="28"/>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r>
    </w:p>
    <w:p>
      <w:pPr>
        <w:pStyle w:val="Normal"/>
        <w:numPr>
          <w:ilvl w:val="0"/>
          <w:numId w:val="0"/>
        </w:numPr>
        <w:tabs>
          <w:tab w:val="clear" w:pos="708"/>
          <w:tab w:val="left" w:pos="200" w:leader="none"/>
        </w:tabs>
        <w:ind w:left="0" w:hanging="0"/>
        <w:jc w:val="center"/>
        <w:outlineLvl w:val="0"/>
        <w:rPr>
          <w:color w:val="000000"/>
          <w:sz w:val="28"/>
          <w:szCs w:val="28"/>
        </w:rPr>
      </w:pPr>
      <w:r>
        <w:rPr>
          <w:color w:val="000000"/>
          <w:sz w:val="28"/>
          <w:szCs w:val="28"/>
        </w:rPr>
        <w:t xml:space="preserve">                                                                  </w:t>
      </w:r>
      <w:r>
        <w:rPr>
          <w:color w:val="000000"/>
          <w:sz w:val="28"/>
          <w:szCs w:val="28"/>
        </w:rPr>
        <w:t>Приложение</w:t>
      </w:r>
    </w:p>
    <w:p>
      <w:pPr>
        <w:pStyle w:val="Normal"/>
        <w:ind w:left="4536" w:hanging="0"/>
        <w:jc w:val="center"/>
        <w:rPr>
          <w:color w:val="000000"/>
          <w:sz w:val="28"/>
          <w:szCs w:val="28"/>
        </w:rPr>
      </w:pPr>
      <w:r>
        <w:rPr>
          <w:color w:val="000000"/>
          <w:sz w:val="28"/>
          <w:szCs w:val="28"/>
        </w:rPr>
        <w:t>к постановлению Администрации сельского поселения Новые Ключи муниципального района Кинель-Черкасский</w:t>
      </w:r>
    </w:p>
    <w:p>
      <w:pPr>
        <w:pStyle w:val="Normal"/>
        <w:ind w:left="4536" w:hanging="0"/>
        <w:jc w:val="center"/>
        <w:rPr>
          <w:color w:val="000000"/>
        </w:rPr>
      </w:pPr>
      <w:r>
        <w:rPr>
          <w:color w:val="000000"/>
          <w:sz w:val="28"/>
          <w:szCs w:val="28"/>
        </w:rPr>
        <w:t>Самарской области</w:t>
      </w:r>
    </w:p>
    <w:p>
      <w:pPr>
        <w:pStyle w:val="Normal"/>
        <w:jc w:val="center"/>
        <w:rPr>
          <w:sz w:val="28"/>
          <w:szCs w:val="28"/>
        </w:rPr>
      </w:pPr>
      <w:r>
        <w:rPr>
          <w:sz w:val="28"/>
          <w:szCs w:val="28"/>
        </w:rPr>
        <w:t xml:space="preserve">                                                            </w:t>
      </w:r>
      <w:r>
        <w:rPr>
          <w:sz w:val="28"/>
          <w:szCs w:val="28"/>
        </w:rPr>
        <w:t>от 19.12.2023 г. № 98</w:t>
      </w:r>
    </w:p>
    <w:p>
      <w:pPr>
        <w:pStyle w:val="Normal"/>
        <w:rPr>
          <w:sz w:val="28"/>
          <w:szCs w:val="28"/>
        </w:rPr>
      </w:pPr>
      <w:r>
        <w:rPr>
          <w:sz w:val="28"/>
          <w:szCs w:val="28"/>
        </w:rPr>
      </w:r>
    </w:p>
    <w:p>
      <w:pPr>
        <w:pStyle w:val="Normal"/>
        <w:shd w:val="clear" w:color="auto" w:fill="FFFFFF"/>
        <w:jc w:val="center"/>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r>
    </w:p>
    <w:p>
      <w:pPr>
        <w:pStyle w:val="Normal"/>
        <w:jc w:val="center"/>
        <w:rPr>
          <w:color w:val="000000"/>
          <w:sz w:val="28"/>
          <w:szCs w:val="28"/>
        </w:rPr>
      </w:pPr>
      <w:r>
        <w:rPr>
          <w:bCs/>
          <w:color w:val="000000"/>
          <w:sz w:val="28"/>
          <w:szCs w:val="28"/>
        </w:rPr>
        <w:t>П</w:t>
      </w:r>
      <w:r>
        <w:rPr>
          <w:bCs/>
          <w:color w:val="000000"/>
          <w:sz w:val="28"/>
          <w:szCs w:val="28"/>
          <w:shd w:fill="FFFFFF" w:val="clear"/>
        </w:rPr>
        <w:t xml:space="preserve">рограмма профилактики рисков причинения вреда (ущерба) охраняемым законом ценностям в сфере </w:t>
      </w:r>
      <w:r>
        <w:rPr>
          <w:bCs/>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области</w:t>
      </w:r>
      <w:r>
        <w:rPr>
          <w:bCs/>
          <w:color w:val="000000"/>
          <w:sz w:val="28"/>
          <w:szCs w:val="28"/>
          <w:shd w:fill="auto" w:val="clear"/>
        </w:rPr>
        <w:t xml:space="preserve"> на 2024 год </w:t>
      </w:r>
      <w:r>
        <w:rPr>
          <w:color w:val="000000"/>
          <w:sz w:val="28"/>
          <w:szCs w:val="28"/>
          <w:shd w:fill="auto" w:val="clear"/>
        </w:rPr>
        <w:t>(далее также – программа профилактики)</w:t>
      </w:r>
    </w:p>
    <w:p>
      <w:pPr>
        <w:pStyle w:val="Normal"/>
        <w:shd w:val="clear" w:color="auto" w:fill="FFFFFF"/>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pPr>
        <w:pStyle w:val="Normal"/>
        <w:shd w:val="clear" w:color="auto" w:fill="FFFFFF"/>
        <w:jc w:val="center"/>
        <w:rPr>
          <w:b/>
          <w:b/>
          <w:bCs/>
          <w:color w:val="000000"/>
          <w:sz w:val="28"/>
          <w:szCs w:val="28"/>
        </w:rPr>
      </w:pPr>
      <w:r>
        <w:rPr>
          <w:b/>
          <w:bCs/>
          <w:color w:val="000000"/>
          <w:sz w:val="28"/>
          <w:szCs w:val="28"/>
        </w:rPr>
      </w:r>
    </w:p>
    <w:p>
      <w:pPr>
        <w:pStyle w:val="Normal"/>
        <w:shd w:val="clear" w:color="auto" w:fill="FFFFFF"/>
        <w:spacing w:lineRule="auto" w:line="360"/>
        <w:ind w:right="-290" w:firstLine="567"/>
        <w:jc w:val="both"/>
        <w:rPr>
          <w:color w:val="000000"/>
          <w:sz w:val="28"/>
          <w:szCs w:val="28"/>
        </w:rPr>
      </w:pPr>
      <w:r>
        <w:rPr>
          <w:color w:val="000000"/>
          <w:sz w:val="28"/>
          <w:szCs w:val="28"/>
        </w:rPr>
        <w:t>1.1. Анализ текущего состояния осуществления вида контроля.</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 принятием </w:t>
      </w:r>
      <w:r>
        <w:rPr>
          <w:rFonts w:cs="Times New Roman" w:ascii="Times New Roman" w:hAnsi="Times New Roman"/>
          <w:color w:val="000000"/>
          <w:sz w:val="28"/>
          <w:szCs w:val="28"/>
          <w:shd w:fill="FFFFFF" w:val="clear"/>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6" w:name="_Hlk82421895"/>
      <w:r>
        <w:rPr>
          <w:rFonts w:cs="Times New Roman" w:ascii="Times New Roman" w:hAnsi="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w:t>
      </w:r>
      <w:bookmarkEnd w:id="6"/>
      <w:r>
        <w:rPr>
          <w:rFonts w:cs="Times New Roman" w:ascii="Times New Roman" w:hAnsi="Times New Roman"/>
          <w:color w:val="000000"/>
          <w:sz w:val="28"/>
          <w:szCs w:val="28"/>
        </w:rPr>
        <w:t xml:space="preserve">области (далее – </w:t>
      </w:r>
      <w:bookmarkStart w:id="7" w:name="_Hlk82421929"/>
      <w:r>
        <w:rPr>
          <w:rFonts w:cs="Times New Roman" w:ascii="Times New Roman" w:hAnsi="Times New Roman"/>
          <w:color w:val="000000"/>
          <w:sz w:val="28"/>
          <w:szCs w:val="28"/>
        </w:rPr>
        <w:t>муниципальный контроль на автомобильном транспорте</w:t>
      </w:r>
      <w:bookmarkEnd w:id="7"/>
      <w:r>
        <w:rPr>
          <w:rFonts w:cs="Times New Roman" w:ascii="Times New Roman" w:hAnsi="Times New Roman"/>
          <w:color w:val="000000"/>
          <w:sz w:val="28"/>
          <w:szCs w:val="28"/>
        </w:rPr>
        <w:t xml:space="preserve">) было отнесено соблюдение юридическими лицами, индивидуальными предпринимателями, гражданами (далее </w:t>
      </w:r>
      <w:r>
        <w:rPr>
          <w:rFonts w:cs="Times New Roman" w:ascii="Times New Roman" w:hAnsi="Times New Roman"/>
          <w:color w:val="000000"/>
        </w:rPr>
        <w:t>–</w:t>
      </w:r>
      <w:r>
        <w:rPr>
          <w:rFonts w:cs="Times New Roman" w:ascii="Times New Roman" w:hAnsi="Times New Roman"/>
          <w:color w:val="000000"/>
          <w:sz w:val="28"/>
          <w:szCs w:val="28"/>
        </w:rPr>
        <w:t xml:space="preserve"> контролируемые лица) обязательных требований: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сельского поселения Новые Ключи муниципального района Кинель-Черкасский Самарской области (далее – автомобильные дороги местного значения или автомобильные дороги общего пользования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shd w:val="clear" w:color="auto" w:fill="FFFFFF"/>
        <w:spacing w:lineRule="auto" w:line="360"/>
        <w:ind w:right="-290" w:firstLine="567"/>
        <w:jc w:val="both"/>
        <w:rPr>
          <w:color w:val="000000"/>
          <w:sz w:val="28"/>
          <w:szCs w:val="28"/>
        </w:rPr>
      </w:pPr>
      <w:r>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Согласно Положения о муниципальном контроле на автомобильном транспорте, городском наземном электрическом транспорте и в дорожном хозяйстве </w:t>
      </w:r>
      <w:bookmarkStart w:id="8" w:name="_Hlk82423406"/>
      <w:r>
        <w:rPr>
          <w:rFonts w:cs="Times New Roman" w:ascii="Times New Roman" w:hAnsi="Times New Roman"/>
          <w:color w:val="000000"/>
          <w:sz w:val="28"/>
          <w:szCs w:val="28"/>
        </w:rPr>
        <w:t>в границах населенных пунктов сельского поселения Новые Ключи муниципального района Кинель-Черкасский Самарской области</w:t>
      </w:r>
      <w:bookmarkStart w:id="9" w:name="_Hlk82423444"/>
      <w:bookmarkEnd w:id="8"/>
      <w:r>
        <w:rPr>
          <w:rFonts w:cs="Times New Roman" w:ascii="Times New Roman" w:hAnsi="Times New Roman"/>
          <w:color w:val="000000"/>
          <w:sz w:val="28"/>
          <w:szCs w:val="28"/>
        </w:rPr>
        <w:t>,</w:t>
      </w:r>
      <w:bookmarkEnd w:id="9"/>
      <w:r>
        <w:rPr>
          <w:rFonts w:cs="Times New Roman" w:ascii="Times New Roman" w:hAnsi="Times New Roman"/>
          <w:color w:val="000000"/>
          <w:sz w:val="28"/>
          <w:szCs w:val="28"/>
        </w:rPr>
        <w:t xml:space="preserve"> объектами </w:t>
      </w:r>
      <w:bookmarkStart w:id="10" w:name="_Hlk77676821"/>
      <w:r>
        <w:rPr>
          <w:rFonts w:cs="Times New Roman" w:ascii="Times New Roman" w:hAnsi="Times New Roman"/>
          <w:color w:val="000000"/>
          <w:sz w:val="28"/>
          <w:szCs w:val="28"/>
        </w:rPr>
        <w:t xml:space="preserve">муниципального контроля на автомобильном транспорте </w:t>
      </w:r>
      <w:bookmarkEnd w:id="10"/>
      <w:r>
        <w:rPr>
          <w:rFonts w:cs="Times New Roman" w:ascii="Times New Roman" w:hAnsi="Times New Roman"/>
          <w:color w:val="000000"/>
          <w:sz w:val="28"/>
          <w:szCs w:val="28"/>
        </w:rPr>
        <w:t>являются: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pPr>
        <w:pStyle w:val="Normal"/>
        <w:suppressAutoHyphens w:val="true"/>
        <w:spacing w:lineRule="auto" w:line="360"/>
        <w:ind w:right="-290" w:firstLine="567"/>
        <w:jc w:val="both"/>
        <w:rPr>
          <w:color w:val="000000"/>
          <w:sz w:val="28"/>
          <w:szCs w:val="28"/>
          <w:lang w:eastAsia="zh-CN"/>
        </w:rPr>
      </w:pPr>
      <w:bookmarkStart w:id="11" w:name="_Hlk77675416"/>
      <w:r>
        <w:rPr>
          <w:color w:val="000000"/>
          <w:sz w:val="28"/>
          <w:szCs w:val="28"/>
          <w:lang w:eastAsia="zh-CN"/>
        </w:rPr>
        <w:t xml:space="preserve">внесение платы за </w:t>
      </w:r>
      <w:bookmarkEnd w:id="11"/>
      <w:r>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внесение платы за присоединение объектов дорожного сервиса к автомобильным дорогам общего пользования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придорожные полосы и полосы отвода, автомобильных дорог общего пользования местного значения;</w:t>
      </w:r>
    </w:p>
    <w:p>
      <w:pPr>
        <w:pStyle w:val="Normal"/>
        <w:suppressAutoHyphens w:val="true"/>
        <w:spacing w:lineRule="auto" w:line="360"/>
        <w:ind w:right="-290" w:firstLine="567"/>
        <w:jc w:val="both"/>
        <w:rPr>
          <w:color w:val="000000"/>
          <w:sz w:val="28"/>
          <w:szCs w:val="28"/>
          <w:lang w:eastAsia="zh-CN"/>
        </w:rPr>
      </w:pPr>
      <w:r>
        <w:rPr>
          <w:color w:val="000000"/>
          <w:sz w:val="28"/>
          <w:szCs w:val="28"/>
          <w:lang w:eastAsia="zh-CN"/>
        </w:rPr>
        <w:t>автомобильная дорога общего пользования местного значения и искусственные дорожные сооружения на ней;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примыкания к автомобильным дорогам местного значения, в том числе примыкания объектов дорожного сервиса.</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 </w:t>
      </w:r>
    </w:p>
    <w:p>
      <w:pPr>
        <w:pStyle w:val="Normal"/>
        <w:shd w:val="clear" w:color="auto" w:fill="FFFFFF"/>
        <w:spacing w:lineRule="auto" w:line="360"/>
        <w:ind w:right="-290" w:firstLine="567"/>
        <w:jc w:val="both"/>
        <w:rPr>
          <w:color w:val="000000"/>
          <w:sz w:val="28"/>
          <w:szCs w:val="28"/>
        </w:rPr>
      </w:pPr>
      <w:r>
        <w:rPr>
          <w:color w:val="000000"/>
          <w:sz w:val="28"/>
          <w:szCs w:val="28"/>
        </w:rPr>
        <w:t>1.2. Описание текущего развития профилактической деятельности контрольного органа.</w:t>
      </w:r>
    </w:p>
    <w:p>
      <w:pPr>
        <w:pStyle w:val="Normal"/>
        <w:shd w:val="clear" w:color="auto" w:fill="FFFFFF"/>
        <w:spacing w:lineRule="auto" w:line="360"/>
        <w:ind w:right="-290" w:firstLine="567"/>
        <w:jc w:val="both"/>
        <w:rPr>
          <w:color w:val="000000"/>
          <w:sz w:val="28"/>
          <w:szCs w:val="28"/>
        </w:rPr>
      </w:pPr>
      <w:r>
        <w:rPr>
          <w:color w:val="000000"/>
          <w:sz w:val="28"/>
          <w:szCs w:val="28"/>
        </w:rPr>
        <w:t>Профилактическая деятельность Администрации Кинель-Черкасского района (далее также – администрация или контрольный орган) до утверждения настоящей программы профилактики включала в себя:</w:t>
      </w:r>
    </w:p>
    <w:p>
      <w:pPr>
        <w:pStyle w:val="Normal"/>
        <w:shd w:val="clear" w:color="auto" w:fill="FFFFFF"/>
        <w:spacing w:lineRule="auto" w:line="360"/>
        <w:ind w:right="-290" w:firstLine="567"/>
        <w:jc w:val="both"/>
        <w:rPr>
          <w:color w:val="000000"/>
          <w:sz w:val="28"/>
          <w:szCs w:val="28"/>
        </w:rPr>
      </w:pPr>
      <w:r>
        <w:rPr>
          <w:color w:val="000000"/>
          <w:sz w:val="28"/>
          <w:szCs w:val="28"/>
        </w:rPr>
        <w:t>1) размещение на официальном сайте администрации в информационно-телекоммуникационной сети «Интернет» (далее – официальный сайт администрации)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pPr>
        <w:pStyle w:val="Normal"/>
        <w:spacing w:lineRule="auto" w:line="360"/>
        <w:ind w:right="-290" w:firstLine="567"/>
        <w:jc w:val="both"/>
        <w:rPr>
          <w:color w:val="000000"/>
          <w:sz w:val="28"/>
          <w:szCs w:val="28"/>
        </w:rPr>
      </w:pPr>
      <w:r>
        <w:rPr>
          <w:color w:val="000000"/>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pPr>
        <w:pStyle w:val="Normal"/>
        <w:spacing w:lineRule="auto" w:line="360"/>
        <w:ind w:right="-290" w:firstLine="567"/>
        <w:jc w:val="both"/>
        <w:rPr>
          <w:color w:val="000000"/>
          <w:sz w:val="28"/>
          <w:szCs w:val="28"/>
        </w:rPr>
      </w:pPr>
      <w:r>
        <w:rPr>
          <w:color w:val="000000"/>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pPr>
        <w:pStyle w:val="Normal"/>
        <w:spacing w:lineRule="auto" w:line="360"/>
        <w:ind w:right="-290" w:firstLine="567"/>
        <w:jc w:val="both"/>
        <w:rPr>
          <w:color w:val="000000"/>
          <w:sz w:val="28"/>
          <w:szCs w:val="28"/>
        </w:rPr>
      </w:pPr>
      <w:r>
        <w:rPr>
          <w:color w:val="000000"/>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pPr>
        <w:pStyle w:val="Normal"/>
        <w:spacing w:lineRule="auto" w:line="360"/>
        <w:ind w:right="-290" w:firstLine="567"/>
        <w:jc w:val="both"/>
        <w:rPr>
          <w:color w:val="000000"/>
          <w:sz w:val="28"/>
          <w:szCs w:val="28"/>
        </w:rPr>
      </w:pPr>
      <w:r>
        <w:rPr>
          <w:color w:val="000000"/>
          <w:sz w:val="28"/>
          <w:szCs w:val="28"/>
        </w:rPr>
        <w:t>5) выдачу предостережений о недопустимости нарушения обязательных требований.</w:t>
      </w:r>
    </w:p>
    <w:p>
      <w:pPr>
        <w:pStyle w:val="Normal"/>
        <w:shd w:val="clear" w:color="auto" w:fill="FFFFFF"/>
        <w:spacing w:lineRule="auto" w:line="360"/>
        <w:ind w:right="-290" w:firstLine="567"/>
        <w:jc w:val="both"/>
        <w:rPr>
          <w:highlight w:val="none"/>
          <w:shd w:fill="auto" w:val="clear"/>
        </w:rPr>
      </w:pPr>
      <w:r>
        <w:rPr>
          <w:color w:val="000000"/>
          <w:sz w:val="28"/>
          <w:szCs w:val="28"/>
          <w:shd w:fill="auto" w:val="clear"/>
        </w:rPr>
        <w:t>Так, в 2023 году было:</w:t>
      </w:r>
    </w:p>
    <w:p>
      <w:pPr>
        <w:pStyle w:val="Normal"/>
        <w:shd w:val="clear" w:color="auto" w:fill="FFFFFF"/>
        <w:spacing w:lineRule="auto" w:line="360"/>
        <w:ind w:right="-290" w:firstLine="567"/>
        <w:jc w:val="both"/>
        <w:rPr>
          <w:color w:val="000000"/>
          <w:sz w:val="28"/>
          <w:szCs w:val="28"/>
        </w:rPr>
      </w:pPr>
      <w:r>
        <w:rPr>
          <w:color w:val="000000"/>
          <w:sz w:val="28"/>
          <w:szCs w:val="28"/>
        </w:rPr>
        <w:t xml:space="preserve">1) размещены на официальном сайте Администрации сельского поселения Новые Ключи Кинель-Черкасского района в сети «Интернет»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 обобщение практики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Новые Ключи муниципального района Кинель-Черкасский Самарской области </w:t>
      </w:r>
      <w:r>
        <w:rPr>
          <w:color w:val="000000"/>
          <w:sz w:val="28"/>
          <w:szCs w:val="28"/>
          <w:shd w:fill="auto" w:val="clear"/>
        </w:rPr>
        <w:t>за 1 полугодие 2023 года;</w:t>
      </w:r>
    </w:p>
    <w:p>
      <w:pPr>
        <w:pStyle w:val="Normal"/>
        <w:shd w:val="clear" w:color="auto" w:fill="FFFFFF"/>
        <w:spacing w:lineRule="auto" w:line="360"/>
        <w:ind w:right="-290" w:firstLine="567"/>
        <w:jc w:val="both"/>
        <w:rPr>
          <w:color w:val="000000"/>
          <w:sz w:val="28"/>
          <w:szCs w:val="28"/>
        </w:rPr>
      </w:pPr>
      <w:r>
        <w:rPr>
          <w:color w:val="000000"/>
          <w:sz w:val="28"/>
          <w:szCs w:val="28"/>
        </w:rPr>
        <w:t>2) проводилась разъяснительная работа, в том числе посредством разработки и опубликования руководства по соблюдению обязательных требований в сфере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Новые Ключи  муниципального района Кинель-Черкасский Самарской области, а также путем проведения личных встреч с гражданами, в устной форме по телефону и размещения соответствующей информации на официальном сайте Администрации сельского поселения Новые Ключи Кинель-Черкасского района в сети «Интернет».</w:t>
      </w:r>
    </w:p>
    <w:p>
      <w:pPr>
        <w:pStyle w:val="Normal"/>
        <w:shd w:val="clear" w:color="auto" w:fill="FFFFFF"/>
        <w:spacing w:lineRule="auto" w:line="360"/>
        <w:ind w:right="-290" w:firstLine="567"/>
        <w:jc w:val="both"/>
        <w:rPr>
          <w:color w:val="000000"/>
          <w:sz w:val="28"/>
          <w:szCs w:val="28"/>
        </w:rPr>
      </w:pPr>
      <w:r>
        <w:rPr>
          <w:color w:val="000000"/>
          <w:sz w:val="28"/>
          <w:szCs w:val="28"/>
        </w:rPr>
        <w:t>1.3. К проблемам, на решение которых направлена программа профилактики, относятся случаи:</w:t>
      </w:r>
    </w:p>
    <w:p>
      <w:pPr>
        <w:pStyle w:val="Normal"/>
        <w:shd w:val="clear" w:color="auto" w:fill="FFFFFF"/>
        <w:spacing w:lineRule="auto" w:line="360"/>
        <w:ind w:right="-290" w:firstLine="567"/>
        <w:jc w:val="both"/>
        <w:rPr>
          <w:color w:val="000000"/>
          <w:sz w:val="28"/>
          <w:szCs w:val="28"/>
        </w:rPr>
      </w:pPr>
      <w:r>
        <w:rPr>
          <w:color w:val="000000"/>
          <w:sz w:val="28"/>
          <w:szCs w:val="28"/>
        </w:rPr>
        <w:t>1) не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hd w:val="clear" w:color="auto" w:fill="FFFFFF"/>
        <w:spacing w:lineRule="auto" w:line="360"/>
        <w:ind w:right="-290" w:firstLine="567"/>
        <w:jc w:val="both"/>
        <w:rPr>
          <w:color w:val="000000"/>
          <w:sz w:val="28"/>
          <w:szCs w:val="28"/>
        </w:rPr>
      </w:pPr>
      <w:r>
        <w:rPr>
          <w:color w:val="000000"/>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bookmarkStart w:id="12" w:name="_Hlk82427556"/>
      <w:bookmarkEnd w:id="12"/>
    </w:p>
    <w:p>
      <w:pPr>
        <w:pStyle w:val="Normal"/>
        <w:shd w:val="clear" w:color="auto" w:fill="FFFFFF"/>
        <w:spacing w:lineRule="auto" w:line="360"/>
        <w:ind w:right="-290" w:firstLine="567"/>
        <w:jc w:val="both"/>
        <w:rPr>
          <w:color w:val="000000"/>
          <w:sz w:val="28"/>
          <w:szCs w:val="28"/>
        </w:rPr>
      </w:pPr>
      <w:r>
        <w:rPr>
          <w:color w:val="000000"/>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pPr>
        <w:pStyle w:val="Normal"/>
        <w:shd w:val="clear" w:color="auto" w:fill="FFFFFF"/>
        <w:spacing w:lineRule="auto" w:line="360"/>
        <w:ind w:right="-290" w:firstLine="567"/>
        <w:jc w:val="both"/>
        <w:rPr>
          <w:color w:val="000000"/>
          <w:sz w:val="28"/>
          <w:szCs w:val="28"/>
        </w:rPr>
      </w:pPr>
      <w:r>
        <w:rPr>
          <w:color w:val="000000"/>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дороги или с нарушением технических требований и условий, подлежащих обязательному исполнению;</w:t>
      </w:r>
      <w:bookmarkStart w:id="13" w:name="_Hlk82429992"/>
      <w:bookmarkEnd w:id="13"/>
    </w:p>
    <w:p>
      <w:pPr>
        <w:pStyle w:val="Normal"/>
        <w:shd w:val="clear" w:color="auto" w:fill="FFFFFF"/>
        <w:spacing w:lineRule="auto" w:line="360"/>
        <w:ind w:right="-290" w:firstLine="567"/>
        <w:jc w:val="both"/>
        <w:rPr>
          <w:color w:val="000000"/>
          <w:sz w:val="28"/>
          <w:szCs w:val="28"/>
        </w:rPr>
      </w:pPr>
      <w:r>
        <w:rPr>
          <w:color w:val="000000"/>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 невыполнения в установленный срок предписания об устранении выявленного нарушения обязательных требований.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 в области автомобильных дорог и дорожной деятельности, установленным в отношении автомобильных дорог местного значения.</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pPr>
        <w:pStyle w:val="ConsPlusNormal"/>
        <w:spacing w:lineRule="auto" w:line="360"/>
        <w:ind w:right="-290" w:firstLine="567"/>
        <w:jc w:val="both"/>
        <w:rPr>
          <w:rFonts w:ascii="Times New Roman" w:hAnsi="Times New Roman" w:cs="Times New Roman"/>
          <w:bCs/>
          <w:iCs/>
          <w:sz w:val="28"/>
          <w:szCs w:val="28"/>
        </w:rPr>
      </w:pPr>
      <w:r>
        <w:rPr>
          <w:rFonts w:cs="Times New Roman" w:ascii="Times New Roman" w:hAnsi="Times New Roman"/>
          <w:bCs/>
          <w:iCs/>
          <w:sz w:val="28"/>
          <w:szCs w:val="28"/>
        </w:rPr>
        <w:t>Мероприятия программы профилактики</w:t>
      </w:r>
      <w:r>
        <w:rPr>
          <w:rFonts w:cs="Times New Roman" w:ascii="Times New Roman" w:hAnsi="Times New Roman"/>
          <w:iCs/>
          <w:color w:val="000000"/>
          <w:sz w:val="28"/>
          <w:szCs w:val="28"/>
        </w:rPr>
        <w:t xml:space="preserve"> будут способствовать </w:t>
      </w:r>
      <w:r>
        <w:rPr>
          <w:rFonts w:cs="Times New Roman" w:ascii="Times New Roman" w:hAnsi="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pPr>
        <w:pStyle w:val="S1"/>
        <w:shd w:val="clear" w:color="auto" w:fill="FFFFFF"/>
        <w:spacing w:lineRule="auto" w:line="360" w:beforeAutospacing="0" w:before="0" w:afterAutospacing="0" w:after="0"/>
        <w:ind w:right="-290" w:firstLine="567"/>
        <w:jc w:val="center"/>
        <w:rPr>
          <w:color w:val="000000"/>
          <w:sz w:val="28"/>
          <w:szCs w:val="28"/>
        </w:rPr>
      </w:pPr>
      <w:r>
        <w:rPr>
          <w:color w:val="000000"/>
          <w:sz w:val="28"/>
          <w:szCs w:val="28"/>
        </w:rPr>
        <w:t>2. Цели и задачи реализации программы профилактики</w:t>
      </w:r>
    </w:p>
    <w:p>
      <w:pPr>
        <w:pStyle w:val="S1"/>
        <w:shd w:val="clear" w:color="auto" w:fill="FFFFFF"/>
        <w:spacing w:lineRule="auto" w:line="360" w:beforeAutospacing="0" w:before="0" w:afterAutospacing="0" w:after="0"/>
        <w:ind w:right="-290" w:firstLine="567"/>
        <w:jc w:val="both"/>
        <w:rPr>
          <w:color w:val="000000"/>
          <w:sz w:val="28"/>
          <w:szCs w:val="28"/>
        </w:rPr>
      </w:pPr>
      <w:r>
        <w:rPr>
          <w:color w:val="000000"/>
          <w:sz w:val="28"/>
          <w:szCs w:val="28"/>
        </w:rPr>
        <w:t>2.1. Целями профилактики рисков причинения вреда (ущерба) охраняемым законом ценностям являются:</w:t>
      </w:r>
    </w:p>
    <w:p>
      <w:pPr>
        <w:pStyle w:val="S1"/>
        <w:shd w:val="clear" w:color="auto" w:fill="FFFFFF"/>
        <w:spacing w:lineRule="auto" w:line="360" w:beforeAutospacing="0" w:before="0" w:afterAutospacing="0" w:after="0"/>
        <w:ind w:right="-290" w:firstLine="567"/>
        <w:jc w:val="both"/>
        <w:rPr>
          <w:color w:val="000000"/>
          <w:sz w:val="28"/>
          <w:szCs w:val="28"/>
        </w:rPr>
      </w:pPr>
      <w:r>
        <w:rPr>
          <w:color w:val="000000"/>
          <w:sz w:val="28"/>
          <w:szCs w:val="28"/>
        </w:rPr>
        <w:t>1) стимулирование добросовестного соблюдения обязательных требований всеми контролируемыми лицами;</w:t>
      </w:r>
    </w:p>
    <w:p>
      <w:pPr>
        <w:pStyle w:val="S1"/>
        <w:shd w:val="clear" w:color="auto" w:fill="FFFFFF"/>
        <w:spacing w:lineRule="auto" w:line="360" w:beforeAutospacing="0" w:before="0" w:afterAutospacing="0" w:after="0"/>
        <w:ind w:right="-290" w:firstLine="567"/>
        <w:jc w:val="both"/>
        <w:rPr>
          <w:color w:val="000000"/>
          <w:sz w:val="28"/>
          <w:szCs w:val="28"/>
        </w:rPr>
      </w:pPr>
      <w:r>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S1"/>
        <w:shd w:val="clear" w:color="auto" w:fill="FFFFFF"/>
        <w:spacing w:lineRule="auto" w:line="360" w:beforeAutospacing="0" w:before="0" w:afterAutospacing="0" w:after="0"/>
        <w:ind w:right="-290" w:firstLine="567"/>
        <w:jc w:val="both"/>
        <w:rPr>
          <w:color w:val="000000"/>
          <w:sz w:val="28"/>
          <w:szCs w:val="28"/>
        </w:rPr>
      </w:pPr>
      <w:r>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shd w:val="clear" w:color="auto" w:fill="FFFFFF"/>
        <w:spacing w:lineRule="auto" w:line="360"/>
        <w:ind w:right="-290" w:firstLine="567"/>
        <w:jc w:val="both"/>
        <w:rPr>
          <w:color w:val="000000"/>
          <w:sz w:val="28"/>
          <w:szCs w:val="28"/>
        </w:rPr>
      </w:pPr>
      <w:r>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pPr>
        <w:pStyle w:val="Normal"/>
        <w:shd w:val="clear" w:color="auto" w:fill="FFFFFF"/>
        <w:spacing w:lineRule="auto" w:line="360"/>
        <w:ind w:right="-290" w:firstLine="567"/>
        <w:jc w:val="both"/>
        <w:rPr>
          <w:sz w:val="28"/>
          <w:szCs w:val="28"/>
        </w:rPr>
      </w:pPr>
      <w:r>
        <w:rPr>
          <w:color w:val="000000"/>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Pr>
          <w:sz w:val="28"/>
          <w:szCs w:val="28"/>
        </w:rPr>
        <w:t>;</w:t>
      </w:r>
    </w:p>
    <w:p>
      <w:pPr>
        <w:pStyle w:val="Normal"/>
        <w:shd w:val="clear" w:color="auto" w:fill="FFFFFF"/>
        <w:spacing w:lineRule="auto" w:line="360"/>
        <w:ind w:right="-290" w:firstLine="567"/>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pPr>
        <w:pStyle w:val="Normal"/>
        <w:shd w:val="clear" w:color="auto" w:fill="FFFFFF"/>
        <w:spacing w:lineRule="auto" w:line="360"/>
        <w:ind w:right="-290" w:firstLine="567"/>
        <w:jc w:val="both"/>
        <w:rPr>
          <w:sz w:val="28"/>
          <w:szCs w:val="28"/>
        </w:rPr>
      </w:pPr>
      <w:r>
        <w:rPr>
          <w:sz w:val="28"/>
          <w:szCs w:val="28"/>
        </w:rPr>
        <w:t xml:space="preserve">3) организация и проведение профилактических мероприятий с учетом состояния подконтрольной среды </w:t>
      </w:r>
      <w:r>
        <w:rPr>
          <w:color w:val="000000"/>
          <w:sz w:val="28"/>
          <w:szCs w:val="28"/>
        </w:rPr>
        <w:t>и анализа, выявленных в результате проведения муниципального контроля на автомобильном транспорте нарушений обязательных требований</w:t>
      </w:r>
      <w:r>
        <w:rPr>
          <w:sz w:val="28"/>
          <w:szCs w:val="28"/>
        </w:rPr>
        <w:t>.</w:t>
      </w:r>
    </w:p>
    <w:p>
      <w:pPr>
        <w:pStyle w:val="S1"/>
        <w:shd w:val="clear" w:color="auto" w:fill="FFFFFF"/>
        <w:spacing w:beforeAutospacing="0" w:before="0" w:afterAutospacing="0" w:after="0"/>
        <w:ind w:right="-290" w:firstLine="567"/>
        <w:jc w:val="center"/>
        <w:rPr>
          <w:sz w:val="28"/>
          <w:szCs w:val="28"/>
        </w:rPr>
      </w:pPr>
      <w:r>
        <w:rPr>
          <w:sz w:val="28"/>
          <w:szCs w:val="28"/>
        </w:rPr>
        <w:t>3. Перечень профилактических мероприятий,</w:t>
      </w:r>
    </w:p>
    <w:p>
      <w:pPr>
        <w:pStyle w:val="S1"/>
        <w:shd w:val="clear" w:color="auto" w:fill="FFFFFF"/>
        <w:spacing w:beforeAutospacing="0" w:before="0" w:afterAutospacing="0" w:after="0"/>
        <w:ind w:right="-290" w:firstLine="567"/>
        <w:jc w:val="center"/>
        <w:rPr>
          <w:sz w:val="28"/>
          <w:szCs w:val="28"/>
        </w:rPr>
      </w:pPr>
      <w:r>
        <w:rPr>
          <w:sz w:val="28"/>
          <w:szCs w:val="28"/>
        </w:rPr>
        <w:t>сроки (периодичность) их проведения</w:t>
      </w:r>
    </w:p>
    <w:p>
      <w:pPr>
        <w:pStyle w:val="S1"/>
        <w:shd w:val="clear" w:color="auto" w:fill="FFFFFF"/>
        <w:spacing w:beforeAutospacing="0" w:before="0" w:afterAutospacing="0" w:after="0"/>
        <w:ind w:right="-290" w:firstLine="567"/>
        <w:jc w:val="both"/>
        <w:rPr>
          <w:sz w:val="28"/>
          <w:szCs w:val="28"/>
        </w:rPr>
      </w:pPr>
      <w:r>
        <w:rPr>
          <w:sz w:val="28"/>
          <w:szCs w:val="28"/>
        </w:rPr>
      </w:r>
    </w:p>
    <w:p>
      <w:pPr>
        <w:pStyle w:val="S1"/>
        <w:shd w:val="clear" w:color="auto" w:fill="FFFFFF"/>
        <w:spacing w:lineRule="auto" w:line="360" w:beforeAutospacing="0" w:before="0" w:afterAutospacing="0" w:after="0"/>
        <w:ind w:right="-290" w:firstLine="567"/>
        <w:jc w:val="both"/>
        <w:rPr>
          <w:sz w:val="28"/>
          <w:szCs w:val="28"/>
        </w:rPr>
      </w:pPr>
      <w:r>
        <w:rPr>
          <w:sz w:val="28"/>
          <w:szCs w:val="28"/>
        </w:rPr>
        <w:t>3.1. Перечень профилактических мероприятий, сроки (периодичность) их проведения представлены в таблице.</w:t>
      </w:r>
    </w:p>
    <w:p>
      <w:pPr>
        <w:pStyle w:val="S1"/>
        <w:shd w:val="clear" w:color="auto" w:fill="FFFFFF"/>
        <w:spacing w:lineRule="auto" w:line="360" w:beforeAutospacing="0" w:before="0" w:afterAutospacing="0" w:after="0"/>
        <w:ind w:firstLine="567"/>
        <w:jc w:val="both"/>
        <w:rPr>
          <w:color w:val="000000"/>
          <w:sz w:val="28"/>
          <w:szCs w:val="28"/>
        </w:rPr>
      </w:pPr>
      <w:r>
        <w:rPr>
          <w:color w:val="000000"/>
          <w:sz w:val="28"/>
          <w:szCs w:val="28"/>
        </w:rPr>
      </w:r>
    </w:p>
    <w:tbl>
      <w:tblPr>
        <w:tblW w:w="10185" w:type="dxa"/>
        <w:jc w:val="left"/>
        <w:tblInd w:w="-573" w:type="dxa"/>
        <w:tblLayout w:type="fixed"/>
        <w:tblCellMar>
          <w:top w:w="15" w:type="dxa"/>
          <w:left w:w="15" w:type="dxa"/>
          <w:bottom w:w="15" w:type="dxa"/>
          <w:right w:w="15" w:type="dxa"/>
        </w:tblCellMar>
        <w:tblLook w:firstRow="1" w:noVBand="0" w:lastRow="0" w:firstColumn="1" w:lastColumn="0" w:noHBand="0" w:val="00a0"/>
      </w:tblPr>
      <w:tblGrid>
        <w:gridCol w:w="788"/>
        <w:gridCol w:w="2611"/>
        <w:gridCol w:w="2852"/>
        <w:gridCol w:w="1922"/>
        <w:gridCol w:w="2012"/>
      </w:tblGrid>
      <w:tr>
        <w:trPr/>
        <w:tc>
          <w:tcPr>
            <w:tcW w:w="7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jc w:val="both"/>
              <w:rPr>
                <w:color w:val="000000"/>
              </w:rPr>
            </w:pPr>
            <w:r>
              <w:rPr>
                <w:color w:val="000000"/>
              </w:rPr>
              <w:t xml:space="preserve">№ </w:t>
            </w:r>
            <w:r>
              <w:rPr>
                <w:color w:val="000000"/>
              </w:rPr>
              <w:t>п/п</w:t>
            </w:r>
          </w:p>
        </w:tc>
        <w:tc>
          <w:tcPr>
            <w:tcW w:w="26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jc w:val="both"/>
              <w:rPr>
                <w:color w:val="000000"/>
              </w:rPr>
            </w:pPr>
            <w:r>
              <w:rPr>
                <w:color w:val="000000"/>
              </w:rPr>
              <w:t>Вид мероприятия</w:t>
            </w:r>
          </w:p>
        </w:tc>
        <w:tc>
          <w:tcPr>
            <w:tcW w:w="2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jc w:val="both"/>
              <w:rPr>
                <w:color w:val="000000"/>
              </w:rPr>
            </w:pPr>
            <w:r>
              <w:rPr>
                <w:color w:val="000000"/>
              </w:rPr>
              <w:t>Содержание мероприятия</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jc w:val="both"/>
              <w:rPr>
                <w:color w:val="000000"/>
              </w:rPr>
            </w:pPr>
            <w:r>
              <w:rPr>
                <w:color w:val="000000"/>
              </w:rPr>
              <w:t>Срок реализации мероприятия</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jc w:val="both"/>
              <w:rPr>
                <w:color w:val="000000"/>
              </w:rPr>
            </w:pPr>
            <w:r>
              <w:rPr>
                <w:color w:val="000000"/>
              </w:rPr>
              <w:t>Ответственный за реализацию мероприятия исполнитель</w:t>
            </w:r>
          </w:p>
        </w:tc>
      </w:tr>
      <w:tr>
        <w:trPr/>
        <w:tc>
          <w:tcPr>
            <w:tcW w:w="78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1</w:t>
            </w:r>
          </w:p>
        </w:tc>
        <w:tc>
          <w:tcPr>
            <w:tcW w:w="261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ind w:firstLine="567"/>
              <w:jc w:val="both"/>
              <w:rPr>
                <w:color w:val="000000"/>
              </w:rPr>
            </w:pPr>
            <w:r>
              <w:rPr>
                <w:color w:val="000000"/>
              </w:rPr>
              <w:t xml:space="preserve">Информирование контролируемых и иных лиц по вопросам соблюдения обязательных требований </w:t>
            </w:r>
          </w:p>
          <w:p>
            <w:pPr>
              <w:pStyle w:val="Normal"/>
              <w:widowControl w:val="false"/>
              <w:shd w:val="clear" w:color="auto" w:fill="FFFFFF"/>
              <w:ind w:firstLine="567"/>
              <w:jc w:val="both"/>
              <w:rPr>
                <w:color w:val="000000"/>
              </w:rPr>
            </w:pPr>
            <w:r>
              <w:rPr>
                <w:color w:val="000000"/>
              </w:rPr>
            </w:r>
          </w:p>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1. Размещение сведений по вопросам соблюдения обязательных требований на официальном сайте администрации в разделе «Контрольно-надзорная деятельность»</w:t>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 xml:space="preserve">Ежегодно, </w:t>
            </w:r>
          </w:p>
          <w:p>
            <w:pPr>
              <w:pStyle w:val="Normal"/>
              <w:widowControl w:val="false"/>
              <w:ind w:firstLine="567"/>
              <w:jc w:val="both"/>
              <w:rPr>
                <w:color w:val="000000"/>
              </w:rPr>
            </w:pPr>
            <w:r>
              <w:rPr>
                <w:color w:val="000000"/>
              </w:rPr>
              <w:t>декабрь</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p>
            <w:pPr>
              <w:pStyle w:val="Normal"/>
              <w:widowControl w:val="false"/>
              <w:ind w:firstLine="567"/>
              <w:jc w:val="both"/>
              <w:rPr>
                <w:color w:val="000000"/>
              </w:rPr>
            </w:pPr>
            <w:r>
              <w:rPr>
                <w:color w:val="000000"/>
              </w:rPr>
            </w:r>
          </w:p>
        </w:tc>
      </w:tr>
      <w:tr>
        <w:trPr/>
        <w:tc>
          <w:tcPr>
            <w:tcW w:w="788" w:type="dxa"/>
            <w:vMerge w:val="continue"/>
            <w:tcBorders>
              <w:left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vMerge w:val="continue"/>
            <w:tcBorders>
              <w:left w:val="single" w:sz="6" w:space="0" w:color="000000"/>
              <w:right w:val="single" w:sz="6" w:space="0" w:color="000000"/>
            </w:tcBorders>
          </w:tcPr>
          <w:p>
            <w:pPr>
              <w:pStyle w:val="Normal"/>
              <w:widowControl w:val="false"/>
              <w:shd w:val="clear" w:color="auto" w:fill="FFFFFF"/>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2. Размещение сведений по вопросам соблюдения обязательных требований в средствах массовой информации</w:t>
            </w:r>
          </w:p>
          <w:p>
            <w:pPr>
              <w:pStyle w:val="Normal"/>
              <w:widowControl w:val="false"/>
              <w:ind w:firstLine="567"/>
              <w:jc w:val="both"/>
              <w:rPr>
                <w:color w:val="000000"/>
              </w:rPr>
            </w:pPr>
            <w:r>
              <w:rPr>
                <w:color w:val="000000"/>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Ежеквартально</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vMerge w:val="continue"/>
            <w:tcBorders>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vMerge w:val="continue"/>
            <w:tcBorders>
              <w:left w:val="single" w:sz="6" w:space="0" w:color="000000"/>
              <w:bottom w:val="single" w:sz="6" w:space="0" w:color="000000"/>
              <w:right w:val="single" w:sz="6" w:space="0" w:color="000000"/>
            </w:tcBorders>
          </w:tcPr>
          <w:p>
            <w:pPr>
              <w:pStyle w:val="Normal"/>
              <w:widowControl w:val="false"/>
              <w:shd w:val="clear" w:color="auto" w:fill="FFFFFF"/>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shd w:fill="FFFFFF" w:val="clear"/>
              </w:rPr>
            </w:pPr>
            <w:r>
              <w:rPr>
                <w:color w:val="000000"/>
              </w:rPr>
              <w:t xml:space="preserve">3. Размещение сведений по вопросам соблюдения обязательных требований </w:t>
            </w:r>
            <w:r>
              <w:rPr>
                <w:color w:val="000000"/>
                <w:shd w:fill="FFFFFF" w:val="clear"/>
              </w:rPr>
              <w:t>в личных кабинетах контролируемых лиц в государственных информационных системах (при их наличии)</w:t>
            </w:r>
          </w:p>
          <w:p>
            <w:pPr>
              <w:pStyle w:val="Normal"/>
              <w:widowControl w:val="false"/>
              <w:ind w:firstLine="567"/>
              <w:jc w:val="both"/>
              <w:rPr>
                <w:color w:val="000000"/>
              </w:rPr>
            </w:pPr>
            <w:r>
              <w:rPr>
                <w:color w:val="000000"/>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 xml:space="preserve">Ежегодно, </w:t>
            </w:r>
          </w:p>
          <w:p>
            <w:pPr>
              <w:pStyle w:val="Normal"/>
              <w:widowControl w:val="false"/>
              <w:ind w:firstLine="567"/>
              <w:jc w:val="both"/>
              <w:rPr>
                <w:color w:val="000000"/>
              </w:rPr>
            </w:pPr>
            <w:r>
              <w:rPr>
                <w:color w:val="000000"/>
              </w:rPr>
              <w:t>декабрь</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rHeight w:val="3019" w:hRule="atLeast"/>
        </w:trPr>
        <w:tc>
          <w:tcPr>
            <w:tcW w:w="78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2</w:t>
            </w:r>
          </w:p>
        </w:tc>
        <w:tc>
          <w:tcPr>
            <w:tcW w:w="261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280"/>
              <w:ind w:firstLine="567"/>
              <w:jc w:val="both"/>
              <w:rPr>
                <w:color w:val="000000"/>
              </w:rPr>
            </w:pPr>
            <w:r>
              <w:rPr>
                <w:color w:val="000000"/>
              </w:rPr>
              <w:t>Подготовка доклада о правоприменительной практике</w:t>
            </w:r>
          </w:p>
          <w:p>
            <w:pPr>
              <w:pStyle w:val="S1"/>
              <w:widowControl w:val="false"/>
              <w:shd w:val="clear" w:color="auto" w:fill="FFFFFF"/>
              <w:spacing w:before="280" w:after="0"/>
              <w:ind w:firstLine="567"/>
              <w:jc w:val="both"/>
              <w:rPr>
                <w:color w:val="000000"/>
              </w:rPr>
            </w:pPr>
            <w:r>
              <w:rPr>
                <w:color w:val="000000"/>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highlight w:val="yellow"/>
              </w:rPr>
              <w:t>До 1 июня 2025 года</w:t>
            </w:r>
            <w:r>
              <w:rPr>
                <w:color w:val="000000"/>
              </w:rPr>
              <w:t xml:space="preserve"> </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i/>
                <w:iCs/>
                <w:color w:val="000000"/>
              </w:rPr>
            </w:r>
          </w:p>
          <w:p>
            <w:pPr>
              <w:pStyle w:val="Normal"/>
              <w:widowControl w:val="false"/>
              <w:ind w:firstLine="567"/>
              <w:jc w:val="both"/>
              <w:rPr>
                <w:i/>
                <w:i/>
                <w:iCs/>
                <w:color w:val="000000"/>
              </w:rPr>
            </w:pPr>
            <w:r>
              <w:rPr>
                <w:i/>
                <w:iCs/>
                <w:color w:val="000000"/>
              </w:rPr>
              <w:t>Администрация,  сельского поселения  Новые Ключи  муниципального района Кинель-Черкасский Самарской области , ведущий инспектор.</w:t>
            </w:r>
          </w:p>
          <w:p>
            <w:pPr>
              <w:pStyle w:val="Normal"/>
              <w:widowControl w:val="false"/>
              <w:ind w:firstLine="567"/>
              <w:jc w:val="both"/>
              <w:rPr>
                <w:color w:val="000000"/>
              </w:rPr>
            </w:pPr>
            <w:r>
              <w:rPr>
                <w:color w:val="000000"/>
              </w:rPr>
            </w:r>
          </w:p>
        </w:tc>
      </w:tr>
      <w:tr>
        <w:trPr/>
        <w:tc>
          <w:tcPr>
            <w:tcW w:w="788" w:type="dxa"/>
            <w:vMerge w:val="continue"/>
            <w:tcBorders>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vMerge w:val="continue"/>
            <w:tcBorders>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0"/>
              <w:ind w:firstLine="567"/>
              <w:jc w:val="both"/>
              <w:rPr>
                <w:color w:val="000000"/>
              </w:rPr>
            </w:pPr>
            <w:r>
              <w:rPr>
                <w:color w:val="000000"/>
              </w:rPr>
              <w:t>Размещение доклада о правоприменительной практике на официальном сайте администрации в разделе «Контрольно-надзорная деятельность»</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highlight w:val="yellow"/>
              </w:rPr>
              <w:t>До 1 июля 2025 года</w:t>
            </w:r>
            <w:r>
              <w:rPr>
                <w:color w:val="000000"/>
              </w:rPr>
              <w:t xml:space="preserve"> </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3</w:t>
            </w:r>
          </w:p>
        </w:tc>
        <w:tc>
          <w:tcPr>
            <w:tcW w:w="2611"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Объявление контролируемым лицам предостережений о недопустимости нарушения обязательных требований и предложений</w:t>
            </w:r>
            <w:r>
              <w:rPr>
                <w:color w:val="000000"/>
                <w:shd w:fill="FFFFFF" w:val="clear"/>
              </w:rPr>
              <w:t xml:space="preserve"> принять меры по обеспечению соблюдения обязательных требований</w:t>
            </w:r>
            <w:r>
              <w:rPr>
                <w:color w:val="000000"/>
              </w:rPr>
              <w:t xml:space="preserve"> в случае наличия у администрации сведений о готовящихся нарушениях обязательных требований </w:t>
            </w:r>
            <w:r>
              <w:rPr>
                <w:color w:val="000000"/>
                <w:shd w:fill="FFFFFF" w:val="clear"/>
              </w:rPr>
              <w:t>или признаках нарушений обязательных требований </w:t>
            </w:r>
            <w:r>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Подготовка и объявление контролируемым лицам предостережений</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shd w:fill="FFFFFF" w:val="clear"/>
              </w:rPr>
            </w:pPr>
            <w:r>
              <w:rPr>
                <w:color w:val="000000"/>
              </w:rPr>
              <w:t xml:space="preserve">По мере выявления готовящихся нарушений обязательных требований </w:t>
            </w:r>
            <w:r>
              <w:rPr>
                <w:color w:val="000000"/>
                <w:shd w:fill="FFFFFF" w:val="clear"/>
              </w:rPr>
              <w:t xml:space="preserve">или признаков нарушений обязательных требований, </w:t>
            </w:r>
            <w:r>
              <w:rPr>
                <w:color w:val="000000"/>
              </w:rPr>
              <w:t>не позднее 30 дней со дня получения администрацией указанных сведений</w:t>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vMerge w:val="restart"/>
            <w:tcBorders>
              <w:top w:val="single" w:sz="6" w:space="0" w:color="000000"/>
              <w:left w:val="single" w:sz="6" w:space="0" w:color="000000"/>
              <w:right w:val="single" w:sz="6" w:space="0" w:color="000000"/>
            </w:tcBorders>
          </w:tcPr>
          <w:p>
            <w:pPr>
              <w:pStyle w:val="Normal"/>
              <w:widowControl w:val="false"/>
              <w:ind w:firstLine="567"/>
              <w:jc w:val="both"/>
              <w:rPr>
                <w:color w:val="000000"/>
                <w:lang w:val="en-US"/>
              </w:rPr>
            </w:pPr>
            <w:r>
              <w:rPr>
                <w:color w:val="000000"/>
              </w:rPr>
              <w:t>4</w:t>
            </w:r>
          </w:p>
        </w:tc>
        <w:tc>
          <w:tcPr>
            <w:tcW w:w="2611" w:type="dxa"/>
            <w:vMerge w:val="restart"/>
            <w:tcBorders>
              <w:top w:val="single" w:sz="6" w:space="0" w:color="000000"/>
              <w:left w:val="single" w:sz="6" w:space="0" w:color="000000"/>
              <w:right w:val="single" w:sz="6" w:space="0" w:color="000000"/>
            </w:tcBorders>
          </w:tcPr>
          <w:p>
            <w:pPr>
              <w:pStyle w:val="ConsPlusNormal"/>
              <w:widowControl w:val="false"/>
              <w:ind w:firstLine="567"/>
              <w:jc w:val="both"/>
              <w:rPr>
                <w:rFonts w:ascii="Times New Roman" w:hAnsi="Times New Roman" w:cs="Times New Roman"/>
                <w:sz w:val="24"/>
                <w:szCs w:val="24"/>
              </w:rPr>
            </w:pPr>
            <w:r>
              <w:rPr>
                <w:rFonts w:cs="Times New Roman" w:ascii="Times New Roman" w:hAnsi="Times New Roman"/>
                <w:color w:val="000000"/>
                <w:sz w:val="24"/>
                <w:szCs w:val="24"/>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pPr>
              <w:pStyle w:val="ConsPlusNormal"/>
              <w:widowControl w:val="false"/>
              <w:ind w:firstLine="567"/>
              <w:jc w:val="both"/>
              <w:rPr>
                <w:rFonts w:ascii="Times New Roman" w:hAnsi="Times New Roman" w:cs="Times New Roman"/>
                <w:sz w:val="24"/>
                <w:szCs w:val="24"/>
              </w:rPr>
            </w:pPr>
            <w:r>
              <w:rPr>
                <w:rFonts w:cs="Times New Roman" w:ascii="Times New Roman" w:hAnsi="Times New Roman"/>
                <w:color w:val="000000"/>
                <w:sz w:val="24"/>
                <w:szCs w:val="24"/>
              </w:rPr>
              <w:t>- организация и осуществление муниципального контроля на автомобильном транспорте;</w:t>
            </w:r>
          </w:p>
          <w:p>
            <w:pPr>
              <w:pStyle w:val="ConsPlusNormal"/>
              <w:widowControl w:val="false"/>
              <w:ind w:firstLine="567"/>
              <w:jc w:val="both"/>
              <w:rPr>
                <w:rFonts w:ascii="Times New Roman" w:hAnsi="Times New Roman" w:cs="Times New Roman"/>
                <w:sz w:val="24"/>
                <w:szCs w:val="24"/>
              </w:rPr>
            </w:pPr>
            <w:r>
              <w:rPr>
                <w:rFonts w:cs="Times New Roman" w:ascii="Times New Roman" w:hAnsi="Times New Roman"/>
                <w:color w:val="000000"/>
                <w:sz w:val="24"/>
                <w:szCs w:val="24"/>
              </w:rPr>
              <w:t>- порядок осуществления контрольных мероприятий;</w:t>
            </w:r>
          </w:p>
          <w:p>
            <w:pPr>
              <w:pStyle w:val="ConsPlusNormal"/>
              <w:widowControl w:val="false"/>
              <w:ind w:firstLine="567"/>
              <w:jc w:val="both"/>
              <w:rPr>
                <w:rFonts w:ascii="Times New Roman" w:hAnsi="Times New Roman" w:cs="Times New Roman"/>
                <w:sz w:val="24"/>
                <w:szCs w:val="24"/>
              </w:rPr>
            </w:pPr>
            <w:r>
              <w:rPr>
                <w:rFonts w:cs="Times New Roman" w:ascii="Times New Roman" w:hAnsi="Times New Roman"/>
                <w:color w:val="000000"/>
                <w:sz w:val="24"/>
                <w:szCs w:val="24"/>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pPr>
              <w:pStyle w:val="Normal"/>
              <w:widowControl w:val="false"/>
              <w:ind w:firstLine="567"/>
              <w:jc w:val="both"/>
              <w:rPr>
                <w:color w:val="000000"/>
              </w:rPr>
            </w:pPr>
            <w:r>
              <w:rPr>
                <w:color w:val="00000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ind w:firstLine="567"/>
              <w:jc w:val="both"/>
              <w:rPr>
                <w:color w:val="000000"/>
              </w:rPr>
            </w:pPr>
            <w:r>
              <w:rPr>
                <w:color w:val="000000"/>
              </w:rPr>
              <w:t>1. Консультирование контролируемых лиц в устной форме по телефону, по видео-конференц-связи и на личном приеме</w:t>
            </w:r>
          </w:p>
          <w:p>
            <w:pPr>
              <w:pStyle w:val="S1"/>
              <w:widowControl w:val="false"/>
              <w:shd w:val="clear" w:color="auto" w:fill="FFFFFF"/>
              <w:spacing w:beforeAutospacing="0" w:before="0" w:afterAutospacing="0" w:after="0"/>
              <w:ind w:firstLine="567"/>
              <w:jc w:val="both"/>
              <w:rPr>
                <w:color w:val="000000"/>
              </w:rPr>
            </w:pPr>
            <w:r>
              <w:rPr>
                <w:color w:val="000000"/>
              </w:rPr>
            </w:r>
          </w:p>
          <w:p>
            <w:pPr>
              <w:pStyle w:val="S1"/>
              <w:widowControl w:val="false"/>
              <w:shd w:val="clear" w:color="auto" w:fill="FFFFFF"/>
              <w:spacing w:beforeAutospacing="0" w:before="0" w:afterAutospacing="0" w:after="0"/>
              <w:ind w:firstLine="567"/>
              <w:jc w:val="both"/>
              <w:rPr>
                <w:color w:val="000000"/>
              </w:rPr>
            </w:pPr>
            <w:r>
              <w:rPr>
                <w:color w:val="000000"/>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shd w:fill="FFFFFF" w:val="clear"/>
              </w:rPr>
            </w:pPr>
            <w:r>
              <w:rPr>
                <w:color w:val="000000"/>
              </w:rPr>
              <w:t xml:space="preserve">При обращении лица, нуждающегося в консультировании </w:t>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vMerge w:val="continue"/>
            <w:tcBorders>
              <w:left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vMerge w:val="continue"/>
            <w:tcBorders>
              <w:left w:val="single" w:sz="6" w:space="0" w:color="000000"/>
              <w:right w:val="single" w:sz="6" w:space="0" w:color="000000"/>
            </w:tcBorders>
          </w:tcPr>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0"/>
              <w:ind w:firstLine="567"/>
              <w:jc w:val="both"/>
              <w:rPr>
                <w:color w:val="000000"/>
              </w:rPr>
            </w:pPr>
            <w:r>
              <w:rPr>
                <w:color w:val="000000"/>
              </w:rPr>
              <w:t xml:space="preserve">2. Консультирование контролируемых лиц в письменной форме </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shd w:fill="FFFFFF" w:val="clear"/>
              </w:rPr>
            </w:pPr>
            <w:r>
              <w:rPr>
                <w:color w:val="00000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pPr>
              <w:pStyle w:val="Normal"/>
              <w:widowControl w:val="false"/>
              <w:ind w:firstLine="567"/>
              <w:jc w:val="both"/>
              <w:rPr>
                <w:color w:val="000000"/>
              </w:rPr>
            </w:pPr>
            <w:r>
              <w:rPr>
                <w:color w:val="000000"/>
              </w:rPr>
            </w:r>
          </w:p>
          <w:p>
            <w:pPr>
              <w:pStyle w:val="Normal"/>
              <w:widowControl w:val="false"/>
              <w:ind w:firstLine="567"/>
              <w:jc w:val="both"/>
              <w:rPr>
                <w:color w:val="000000"/>
              </w:rPr>
            </w:pPr>
            <w:r>
              <w:rPr>
                <w:color w:val="000000"/>
              </w:rPr>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vMerge w:val="continue"/>
            <w:tcBorders>
              <w:left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vMerge w:val="continue"/>
            <w:tcBorders>
              <w:left w:val="single" w:sz="6" w:space="0" w:color="000000"/>
              <w:right w:val="single" w:sz="6" w:space="0" w:color="000000"/>
            </w:tcBorders>
          </w:tcPr>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280"/>
              <w:ind w:firstLine="567"/>
              <w:jc w:val="both"/>
              <w:rPr>
                <w:color w:val="000000"/>
              </w:rPr>
            </w:pPr>
            <w:r>
              <w:rPr>
                <w:color w:val="000000"/>
              </w:rPr>
              <w:t>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разъяснения, подписанного Главой (первым заместителем Главы) Кинель-Черкасского района 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p>
            <w:pPr>
              <w:pStyle w:val="S1"/>
              <w:widowControl w:val="false"/>
              <w:shd w:val="clear" w:color="auto" w:fill="FFFFFF"/>
              <w:spacing w:before="280" w:after="0"/>
              <w:ind w:firstLine="567"/>
              <w:jc w:val="both"/>
              <w:rPr>
                <w:color w:val="22272F"/>
                <w:sz w:val="23"/>
                <w:szCs w:val="23"/>
              </w:rPr>
            </w:pPr>
            <w:r>
              <w:rPr>
                <w:color w:val="22272F"/>
                <w:sz w:val="23"/>
                <w:szCs w:val="23"/>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В течение 30 дней со дня регистрации администрацией пятого однотипного обращения контролируемых лиц и их представителей</w:t>
            </w:r>
          </w:p>
          <w:p>
            <w:pPr>
              <w:pStyle w:val="Normal"/>
              <w:widowControl w:val="false"/>
              <w:ind w:firstLine="567"/>
              <w:jc w:val="both"/>
              <w:rPr>
                <w:color w:val="000000"/>
              </w:rPr>
            </w:pPr>
            <w:r>
              <w:rPr>
                <w:color w:val="000000"/>
              </w:rPr>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r>
        <w:trPr/>
        <w:tc>
          <w:tcPr>
            <w:tcW w:w="788" w:type="dxa"/>
            <w:tcBorders>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r>
          </w:p>
        </w:tc>
        <w:tc>
          <w:tcPr>
            <w:tcW w:w="2611" w:type="dxa"/>
            <w:tcBorders>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0"/>
              <w:ind w:firstLine="567"/>
              <w:jc w:val="both"/>
              <w:rPr>
                <w:color w:val="000000"/>
              </w:rPr>
            </w:pPr>
            <w:r>
              <w:rPr>
                <w:color w:val="000000"/>
              </w:rPr>
              <w:t>4. Консультирование контролируемых лиц в устной форме на собраниях и конференциях граждан</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color w:val="000000"/>
              </w:rPr>
            </w:pPr>
            <w:r>
              <w:rPr>
                <w:color w:val="00000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tc>
        <w:tc>
          <w:tcPr>
            <w:tcW w:w="201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both"/>
              <w:rPr>
                <w:i/>
                <w:i/>
                <w:iCs/>
                <w:color w:val="000000"/>
              </w:rPr>
            </w:pPr>
            <w:r>
              <w:rPr>
                <w:color w:val="000000"/>
              </w:rPr>
              <w:t>Администрация,  сельского поселения  Новые Ключи  муниципального района Кинель-Черкасский Самарской области , ведущий инспектор.</w:t>
            </w:r>
          </w:p>
        </w:tc>
      </w:tr>
    </w:tbl>
    <w:p>
      <w:pPr>
        <w:pStyle w:val="S1"/>
        <w:shd w:val="clear" w:color="auto" w:fill="FFFFFF"/>
        <w:spacing w:lineRule="auto" w:line="360" w:beforeAutospacing="0" w:before="0" w:afterAutospacing="0" w:after="0"/>
        <w:ind w:firstLine="567"/>
        <w:jc w:val="both"/>
        <w:rPr>
          <w:color w:val="22272F"/>
          <w:sz w:val="28"/>
          <w:szCs w:val="28"/>
        </w:rPr>
      </w:pPr>
      <w:r>
        <w:rPr>
          <w:color w:val="22272F"/>
          <w:sz w:val="28"/>
          <w:szCs w:val="28"/>
        </w:rPr>
      </w:r>
    </w:p>
    <w:p>
      <w:pPr>
        <w:pStyle w:val="S1"/>
        <w:shd w:val="clear" w:color="auto" w:fill="FFFFFF"/>
        <w:spacing w:beforeAutospacing="0" w:before="0" w:afterAutospacing="0" w:after="0"/>
        <w:ind w:right="-290" w:firstLine="567"/>
        <w:jc w:val="both"/>
        <w:rPr>
          <w:sz w:val="28"/>
          <w:szCs w:val="28"/>
        </w:rPr>
      </w:pPr>
      <w:r>
        <w:rPr>
          <w:sz w:val="28"/>
          <w:szCs w:val="28"/>
        </w:rPr>
        <w:t>4. Показатели результативности и эффективности программы профилактики</w:t>
      </w:r>
    </w:p>
    <w:p>
      <w:pPr>
        <w:pStyle w:val="Normal"/>
        <w:spacing w:lineRule="auto" w:line="360"/>
        <w:ind w:right="-290" w:firstLine="567"/>
        <w:jc w:val="both"/>
        <w:rPr>
          <w:sz w:val="28"/>
          <w:szCs w:val="28"/>
        </w:rPr>
      </w:pPr>
      <w:r>
        <w:rPr>
          <w:sz w:val="28"/>
          <w:szCs w:val="28"/>
        </w:rPr>
      </w:r>
    </w:p>
    <w:p>
      <w:pPr>
        <w:pStyle w:val="Normal"/>
        <w:spacing w:lineRule="auto" w:line="360"/>
        <w:ind w:right="-290" w:firstLine="567"/>
        <w:jc w:val="both"/>
        <w:rPr>
          <w:i/>
          <w:i/>
          <w:iCs/>
          <w:sz w:val="28"/>
          <w:szCs w:val="28"/>
        </w:rPr>
      </w:pPr>
      <w:r>
        <w:rPr>
          <w:sz w:val="28"/>
          <w:szCs w:val="28"/>
        </w:rPr>
        <w:t>Показатели результативности программы профилактики определяются в соответствии со следующей таблицей.</w:t>
      </w:r>
    </w:p>
    <w:p>
      <w:pPr>
        <w:pStyle w:val="Normal"/>
        <w:ind w:firstLine="567"/>
        <w:jc w:val="both"/>
        <w:rPr>
          <w:i/>
          <w:i/>
          <w:sz w:val="28"/>
          <w:szCs w:val="28"/>
        </w:rPr>
      </w:pPr>
      <w:r>
        <w:rPr>
          <w:i/>
          <w:sz w:val="28"/>
          <w:szCs w:val="28"/>
        </w:rPr>
      </w:r>
    </w:p>
    <w:tbl>
      <w:tblPr>
        <w:tblW w:w="9418"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29"/>
        <w:gridCol w:w="6234"/>
        <w:gridCol w:w="2555"/>
      </w:tblGrid>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 xml:space="preserve">№ </w:t>
            </w:r>
            <w:r>
              <w:rPr/>
              <w:t>п/п</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Наименование показателя</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Единица измерения, свидетельствующая о максимальной результативности программы профилактики</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1.</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100%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2.</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color w:val="000000"/>
              </w:rPr>
              <w:t>Количество размещений сведений по вопросам соблюдения обязательных требований в средствах массовой информации</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4</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3.</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 xml:space="preserve">Доля случаев объявления предостережений в общем количестве случаев </w:t>
            </w:r>
            <w:r>
              <w:rPr>
                <w:color w:val="000000"/>
              </w:rPr>
              <w:t xml:space="preserve">выявления готовящихся нарушений обязательных требований </w:t>
            </w:r>
            <w:r>
              <w:rPr>
                <w:color w:val="000000"/>
                <w:shd w:fill="FFFFFF" w:val="clear"/>
              </w:rPr>
              <w:t>или признаков нарушений обязательных требований</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100 %</w:t>
            </w:r>
          </w:p>
          <w:p>
            <w:pPr>
              <w:pStyle w:val="Normal"/>
              <w:widowControl w:val="false"/>
              <w:jc w:val="both"/>
              <w:rPr/>
            </w:pPr>
            <w:r>
              <w:rPr/>
              <w:t xml:space="preserve">(если имелись случаи </w:t>
            </w:r>
            <w:r>
              <w:rPr>
                <w:color w:val="000000"/>
              </w:rPr>
              <w:t xml:space="preserve">выявления готовящихся нарушений обязательных требований </w:t>
            </w:r>
            <w:r>
              <w:rPr>
                <w:color w:val="000000"/>
                <w:shd w:fill="FFFFFF" w:val="clear"/>
              </w:rPr>
              <w:t>или признаков нарушений обязательных требований</w:t>
            </w:r>
            <w:r>
              <w:rPr/>
              <w: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4.</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color w:val="000000"/>
              </w:rPr>
              <w:t>Доля случаев нарушения сроков консультирования контролируемых лиц в письменной форме</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5.</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color w:val="000000"/>
              </w:rPr>
            </w:pPr>
            <w:r>
              <w:rPr>
                <w:color w:val="000000"/>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6.</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 xml:space="preserve">Количество </w:t>
            </w:r>
            <w:r>
              <w:rPr>
                <w:color w:val="000000"/>
              </w:rPr>
              <w:t xml:space="preserve">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pPr>
            <w:r>
              <w:rPr/>
              <w:t>3</w:t>
            </w:r>
          </w:p>
        </w:tc>
      </w:tr>
    </w:tbl>
    <w:p>
      <w:pPr>
        <w:pStyle w:val="S1"/>
        <w:shd w:val="clear" w:color="auto" w:fill="FFFFFF"/>
        <w:spacing w:beforeAutospacing="0" w:before="0" w:afterAutospacing="0" w:after="0"/>
        <w:ind w:firstLine="567"/>
        <w:jc w:val="both"/>
        <w:rPr>
          <w:b/>
          <w:b/>
          <w:bCs/>
          <w:color w:val="22272F"/>
          <w:sz w:val="28"/>
          <w:szCs w:val="28"/>
        </w:rPr>
      </w:pPr>
      <w:r>
        <w:rPr>
          <w:b/>
          <w:bCs/>
          <w:color w:val="22272F"/>
          <w:sz w:val="28"/>
          <w:szCs w:val="28"/>
        </w:rPr>
      </w:r>
    </w:p>
    <w:p>
      <w:pPr>
        <w:pStyle w:val="Normal"/>
        <w:shd w:val="clear" w:color="auto" w:fill="FFFFFF"/>
        <w:spacing w:lineRule="auto" w:line="360"/>
        <w:ind w:right="-290" w:firstLine="567"/>
        <w:jc w:val="both"/>
        <w:rPr>
          <w:sz w:val="28"/>
          <w:szCs w:val="28"/>
        </w:rPr>
      </w:pPr>
      <w:r>
        <w:rPr>
          <w:sz w:val="28"/>
          <w:szCs w:val="28"/>
        </w:rPr>
        <w:t>Под оценкой эффективности программы профилактики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p>
      <w:pPr>
        <w:pStyle w:val="Normal"/>
        <w:shd w:val="clear" w:color="auto" w:fill="FFFFFF"/>
        <w:spacing w:lineRule="auto" w:line="360"/>
        <w:ind w:right="-290" w:firstLine="567"/>
        <w:jc w:val="both"/>
        <w:rPr>
          <w:sz w:val="28"/>
          <w:szCs w:val="28"/>
        </w:rPr>
      </w:pPr>
      <w:r>
        <w:rPr>
          <w:sz w:val="28"/>
          <w:szCs w:val="28"/>
        </w:rPr>
        <w:t>Текущая (ежеквартальная) оценка результативности и эффективности программы профилактики осуществляется Главой сельского поселения Новые Ключи Кинель-Черкасского района.</w:t>
      </w:r>
    </w:p>
    <w:p>
      <w:pPr>
        <w:pStyle w:val="Normal"/>
        <w:shd w:val="clear" w:color="auto" w:fill="FFFFFF"/>
        <w:spacing w:lineRule="auto" w:line="360"/>
        <w:ind w:right="-290" w:firstLine="567"/>
        <w:jc w:val="both"/>
        <w:rPr>
          <w:sz w:val="28"/>
          <w:szCs w:val="28"/>
        </w:rPr>
      </w:pPr>
      <w:r>
        <w:rPr>
          <w:sz w:val="28"/>
          <w:szCs w:val="28"/>
        </w:rPr>
        <w:t xml:space="preserve">Ежегодная оценка результативности и эффективности программы профилактики осуществляется Собранием представителей сельского поселения  Новые Ключи  муниципального района Кинель-Черкасский Самарской области. Для осуществления ежегодной оценки результативности и эффективности программы профилактики администрацией </w:t>
      </w:r>
      <w:r>
        <w:rPr>
          <w:sz w:val="28"/>
          <w:szCs w:val="28"/>
          <w:shd w:fill="auto" w:val="clear"/>
        </w:rPr>
        <w:t>не позднее 1 июля 2025 года</w:t>
      </w:r>
      <w:r>
        <w:rPr>
          <w:sz w:val="28"/>
          <w:szCs w:val="28"/>
        </w:rPr>
        <w:t xml:space="preserve"> (года, следующего за отчетным) в Собрание представителей сельского поселения  Новые Ключи муниципального района Кинель-Черкасский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p>
      <w:pPr>
        <w:pStyle w:val="NoSpacing"/>
        <w:spacing w:lineRule="auto" w:line="360"/>
        <w:ind w:firstLine="567"/>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t xml:space="preserve">  </w:t>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Fonts w:ascii="Times New Roman" w:hAnsi="Times New Roman"/>
          <w:sz w:val="28"/>
          <w:szCs w:val="28"/>
        </w:rPr>
      </w:r>
    </w:p>
    <w:p>
      <w:pPr>
        <w:pStyle w:val="NoSpacing"/>
        <w:spacing w:lineRule="auto" w:line="360"/>
        <w:jc w:val="both"/>
        <w:rPr>
          <w:rFonts w:ascii="Times New Roman" w:hAnsi="Times New Roman"/>
          <w:sz w:val="28"/>
          <w:szCs w:val="28"/>
        </w:rPr>
      </w:pPr>
      <w:r>
        <w:rPr/>
      </w:r>
    </w:p>
    <w:sectPr>
      <w:headerReference w:type="first" r:id="rId2"/>
      <w:type w:val="nextPage"/>
      <w:pgSz w:w="11906" w:h="16838"/>
      <w:pgMar w:left="1134" w:right="1134" w:gutter="0" w:header="72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lear" w:pos="8306"/>
        <w:tab w:val="center" w:pos="4153" w:leader="none"/>
        <w:tab w:val="left" w:pos="4248" w:leader="none"/>
        <w:tab w:val="left" w:pos="4956" w:leader="none"/>
        <w:tab w:val="left" w:pos="5664" w:leader="none"/>
        <w:tab w:val="left" w:pos="6372" w:leader="none"/>
      </w:tabs>
      <w:rPr>
        <w:rStyle w:val="Pagenumber"/>
        <w:sz w:val="28"/>
      </w:rPr>
    </w:pPr>
    <w:r>
      <w:rPr>
        <w:rStyle w:val="Pagenumber"/>
        <w:sz w:val="28"/>
      </w:rPr>
      <w:tab/>
      <w:tab/>
      <w:tab/>
      <w:tab/>
      <w:tab/>
      <w:tab/>
    </w:r>
  </w:p>
  <w:p>
    <w:pPr>
      <w:pStyle w:val="Style21"/>
      <w:jc w:val="right"/>
      <w:rPr>
        <w:rStyle w:val="Pagenumber"/>
        <w:sz w:val="28"/>
        <w:u w:val="single"/>
      </w:rPr>
    </w:pPr>
    <w:r>
      <w:rPr>
        <w:sz w:val="28"/>
        <w:u w:val="single"/>
      </w:rPr>
    </w:r>
  </w:p>
  <w:p>
    <w:pPr>
      <w:pStyle w:val="Style21"/>
      <w:jc w:val="center"/>
      <w:rPr>
        <w:rStyle w:val="Pagenumb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11e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rsid w:val="007911e4"/>
    <w:pPr>
      <w:keepNext w:val="true"/>
      <w:jc w:val="both"/>
      <w:outlineLvl w:val="0"/>
    </w:pPr>
    <w:rPr>
      <w:sz w:val="28"/>
    </w:rPr>
  </w:style>
  <w:style w:type="paragraph" w:styleId="2">
    <w:name w:val="Heading 2"/>
    <w:basedOn w:val="Normal"/>
    <w:next w:val="Normal"/>
    <w:qFormat/>
    <w:rsid w:val="007911e4"/>
    <w:pPr>
      <w:keepNext w:val="true"/>
      <w:ind w:firstLine="720"/>
      <w:jc w:val="both"/>
      <w:outlineLvl w:val="1"/>
    </w:pPr>
    <w:rPr>
      <w:sz w:val="28"/>
    </w:rPr>
  </w:style>
  <w:style w:type="paragraph" w:styleId="3">
    <w:name w:val="Heading 3"/>
    <w:basedOn w:val="Normal"/>
    <w:next w:val="Normal"/>
    <w:qFormat/>
    <w:rsid w:val="007911e4"/>
    <w:pPr>
      <w:keepNext w:val="true"/>
      <w:spacing w:lineRule="auto" w:line="360"/>
      <w:jc w:val="center"/>
      <w:outlineLvl w:val="2"/>
    </w:pPr>
    <w:rPr>
      <w:sz w:val="28"/>
    </w:rPr>
  </w:style>
  <w:style w:type="paragraph" w:styleId="4">
    <w:name w:val="Heading 4"/>
    <w:basedOn w:val="Normal"/>
    <w:next w:val="Normal"/>
    <w:qFormat/>
    <w:rsid w:val="007911e4"/>
    <w:pPr>
      <w:keepNext w:val="true"/>
      <w:spacing w:lineRule="auto" w:line="360"/>
      <w:jc w:val="right"/>
      <w:outlineLvl w:val="3"/>
    </w:pPr>
    <w:rPr>
      <w:sz w:val="28"/>
    </w:rPr>
  </w:style>
  <w:style w:type="paragraph" w:styleId="5">
    <w:name w:val="Heading 5"/>
    <w:basedOn w:val="Normal"/>
    <w:next w:val="Normal"/>
    <w:qFormat/>
    <w:rsid w:val="007911e4"/>
    <w:pPr>
      <w:keepNext w:val="true"/>
      <w:spacing w:lineRule="auto" w:line="360"/>
      <w:jc w:val="center"/>
      <w:outlineLvl w:val="4"/>
    </w:pPr>
    <w:rPr>
      <w:b/>
      <w:sz w:val="28"/>
    </w:rPr>
  </w:style>
  <w:style w:type="paragraph" w:styleId="6">
    <w:name w:val="Heading 6"/>
    <w:basedOn w:val="Normal"/>
    <w:next w:val="Normal"/>
    <w:qFormat/>
    <w:rsid w:val="007911e4"/>
    <w:pPr>
      <w:keepNext w:val="true"/>
      <w:jc w:val="right"/>
      <w:outlineLvl w:val="5"/>
    </w:pPr>
    <w:rPr>
      <w:sz w:val="28"/>
      <w:u w:val="single"/>
    </w:rPr>
  </w:style>
  <w:style w:type="paragraph" w:styleId="7">
    <w:name w:val="Heading 7"/>
    <w:basedOn w:val="Normal"/>
    <w:next w:val="Normal"/>
    <w:qFormat/>
    <w:rsid w:val="007911e4"/>
    <w:pPr>
      <w:keepNext w:val="true"/>
      <w:spacing w:lineRule="auto" w:line="360"/>
      <w:jc w:val="right"/>
      <w:outlineLvl w:val="6"/>
    </w:pPr>
    <w:rPr>
      <w:sz w:val="28"/>
      <w:u w:val="single"/>
    </w:rPr>
  </w:style>
  <w:style w:type="paragraph" w:styleId="8">
    <w:name w:val="Heading 8"/>
    <w:basedOn w:val="Normal"/>
    <w:next w:val="Normal"/>
    <w:qFormat/>
    <w:rsid w:val="007911e4"/>
    <w:pPr>
      <w:keepNext w:val="true"/>
      <w:jc w:val="center"/>
      <w:outlineLvl w:val="7"/>
    </w:pPr>
    <w:rPr>
      <w:b/>
      <w:sz w:val="32"/>
    </w:rPr>
  </w:style>
  <w:style w:type="paragraph" w:styleId="9">
    <w:name w:val="Heading 9"/>
    <w:basedOn w:val="Normal"/>
    <w:next w:val="Normal"/>
    <w:qFormat/>
    <w:rsid w:val="007911e4"/>
    <w:pPr>
      <w:keepNext w:val="true"/>
      <w:spacing w:lineRule="auto" w:line="360"/>
      <w:ind w:firstLine="720"/>
      <w:jc w:val="both"/>
      <w:outlineLvl w:val="8"/>
    </w:pPr>
    <w:rPr>
      <w:b/>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911e4"/>
    <w:rPr/>
  </w:style>
  <w:style w:type="character" w:styleId="Style5">
    <w:name w:val="Привязка сноски"/>
    <w:rPr>
      <w:vertAlign w:val="superscript"/>
    </w:rPr>
  </w:style>
  <w:style w:type="character" w:styleId="FootnoteCharacters">
    <w:name w:val="Footnote Characters"/>
    <w:uiPriority w:val="99"/>
    <w:semiHidden/>
    <w:qFormat/>
    <w:rsid w:val="007911e4"/>
    <w:rPr>
      <w:vertAlign w:val="superscript"/>
    </w:rPr>
  </w:style>
  <w:style w:type="character" w:styleId="Style6" w:customStyle="1">
    <w:name w:val="Основной текст Знак"/>
    <w:link w:val="a4"/>
    <w:qFormat/>
    <w:rsid w:val="00d953a6"/>
    <w:rPr>
      <w:sz w:val="28"/>
    </w:rPr>
  </w:style>
  <w:style w:type="character" w:styleId="Style7" w:customStyle="1">
    <w:name w:val="Текст выноски Знак"/>
    <w:link w:val="af0"/>
    <w:qFormat/>
    <w:rsid w:val="0042402d"/>
    <w:rPr>
      <w:rFonts w:ascii="Tahoma" w:hAnsi="Tahoma" w:cs="Tahoma"/>
      <w:sz w:val="16"/>
      <w:szCs w:val="16"/>
    </w:rPr>
  </w:style>
  <w:style w:type="character" w:styleId="Style8">
    <w:name w:val="Интернет-ссылка"/>
    <w:uiPriority w:val="99"/>
    <w:rsid w:val="00cb2fe9"/>
    <w:rPr>
      <w:color w:val="0000FF"/>
      <w:u w:val="single"/>
    </w:rPr>
  </w:style>
  <w:style w:type="character" w:styleId="Appleconvertedspace" w:customStyle="1">
    <w:name w:val="apple-converted-space"/>
    <w:basedOn w:val="DefaultParagraphFont"/>
    <w:qFormat/>
    <w:rsid w:val="00f75e7d"/>
    <w:rPr/>
  </w:style>
  <w:style w:type="character" w:styleId="Wmicallto" w:customStyle="1">
    <w:name w:val="wmi-callto"/>
    <w:basedOn w:val="DefaultParagraphFont"/>
    <w:qFormat/>
    <w:rsid w:val="00f75e7d"/>
    <w:rPr/>
  </w:style>
  <w:style w:type="character" w:styleId="Bodytext2" w:customStyle="1">
    <w:name w:val="Body text (2)_"/>
    <w:basedOn w:val="DefaultParagraphFont"/>
    <w:qFormat/>
    <w:rsid w:val="00ef3db2"/>
    <w:rPr>
      <w:rFonts w:ascii="Times New Roman" w:hAnsi="Times New Roman"/>
      <w:sz w:val="21"/>
      <w:szCs w:val="21"/>
    </w:rPr>
  </w:style>
  <w:style w:type="character" w:styleId="Style9" w:customStyle="1">
    <w:name w:val="Без интервала Знак"/>
    <w:basedOn w:val="DefaultParagraphFont"/>
    <w:link w:val="af4"/>
    <w:uiPriority w:val="1"/>
    <w:qFormat/>
    <w:rsid w:val="00725c3d"/>
    <w:rPr>
      <w:rFonts w:ascii="Calibri" w:hAnsi="Calibri" w:eastAsia="Calibri"/>
      <w:sz w:val="22"/>
      <w:szCs w:val="22"/>
      <w:lang w:eastAsia="en-US"/>
    </w:rPr>
  </w:style>
  <w:style w:type="character" w:styleId="Style10" w:customStyle="1">
    <w:name w:val="Текст сноски Знак"/>
    <w:basedOn w:val="DefaultParagraphFont"/>
    <w:link w:val="ab"/>
    <w:uiPriority w:val="99"/>
    <w:semiHidden/>
    <w:qFormat/>
    <w:rsid w:val="00015b33"/>
    <w:rPr/>
  </w:style>
  <w:style w:type="character" w:styleId="Style11" w:customStyle="1">
    <w:name w:val="Текст концевой сноски Знак"/>
    <w:basedOn w:val="DefaultParagraphFont"/>
    <w:link w:val="af7"/>
    <w:semiHidden/>
    <w:qFormat/>
    <w:rsid w:val="00c85385"/>
    <w:rPr/>
  </w:style>
  <w:style w:type="character" w:styleId="Style12">
    <w:name w:val="Привязка концевой сноски"/>
    <w:rPr>
      <w:vertAlign w:val="superscript"/>
    </w:rPr>
  </w:style>
  <w:style w:type="character" w:styleId="EndnoteCharacters">
    <w:name w:val="Endnote Characters"/>
    <w:basedOn w:val="DefaultParagraphFont"/>
    <w:semiHidden/>
    <w:unhideWhenUsed/>
    <w:qFormat/>
    <w:rsid w:val="00c85385"/>
    <w:rPr>
      <w:vertAlign w:val="superscript"/>
    </w:rPr>
  </w:style>
  <w:style w:type="character" w:styleId="Style13">
    <w:name w:val="Символ концевой сноски"/>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link w:val="a5"/>
    <w:rsid w:val="007911e4"/>
    <w:pPr>
      <w:spacing w:lineRule="auto" w:line="360"/>
      <w:jc w:val="both"/>
    </w:pPr>
    <w:rPr>
      <w:sz w:val="28"/>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Title"/>
    <w:basedOn w:val="Normal"/>
    <w:qFormat/>
    <w:rsid w:val="007911e4"/>
    <w:pPr>
      <w:jc w:val="center"/>
    </w:pPr>
    <w:rPr>
      <w:sz w:val="28"/>
    </w:rPr>
  </w:style>
  <w:style w:type="paragraph" w:styleId="Style20">
    <w:name w:val="Колонтитул"/>
    <w:basedOn w:val="Normal"/>
    <w:qFormat/>
    <w:pPr/>
    <w:rPr/>
  </w:style>
  <w:style w:type="paragraph" w:styleId="Style21">
    <w:name w:val="Header"/>
    <w:basedOn w:val="Normal"/>
    <w:rsid w:val="007911e4"/>
    <w:pPr>
      <w:tabs>
        <w:tab w:val="clear" w:pos="708"/>
        <w:tab w:val="center" w:pos="4153" w:leader="none"/>
        <w:tab w:val="right" w:pos="8306" w:leader="none"/>
      </w:tabs>
    </w:pPr>
    <w:rPr/>
  </w:style>
  <w:style w:type="paragraph" w:styleId="BodyText21">
    <w:name w:val="Body Text 2"/>
    <w:basedOn w:val="Normal"/>
    <w:qFormat/>
    <w:rsid w:val="007911e4"/>
    <w:pPr>
      <w:spacing w:lineRule="auto" w:line="360"/>
      <w:jc w:val="center"/>
    </w:pPr>
    <w:rPr>
      <w:b/>
      <w:sz w:val="28"/>
      <w:u w:val="single"/>
    </w:rPr>
  </w:style>
  <w:style w:type="paragraph" w:styleId="Style22">
    <w:name w:val="Body Text Indent"/>
    <w:basedOn w:val="Normal"/>
    <w:rsid w:val="007911e4"/>
    <w:pPr>
      <w:spacing w:lineRule="auto" w:line="360"/>
      <w:ind w:firstLine="720"/>
      <w:jc w:val="both"/>
    </w:pPr>
    <w:rPr>
      <w:sz w:val="28"/>
    </w:rPr>
  </w:style>
  <w:style w:type="paragraph" w:styleId="Style23">
    <w:name w:val="Footer"/>
    <w:basedOn w:val="Normal"/>
    <w:rsid w:val="007911e4"/>
    <w:pPr>
      <w:tabs>
        <w:tab w:val="clear" w:pos="708"/>
        <w:tab w:val="center" w:pos="4153" w:leader="none"/>
        <w:tab w:val="right" w:pos="8306" w:leader="none"/>
      </w:tabs>
    </w:pPr>
    <w:rPr/>
  </w:style>
  <w:style w:type="paragraph" w:styleId="BodyText3">
    <w:name w:val="Body Text 3"/>
    <w:basedOn w:val="Normal"/>
    <w:qFormat/>
    <w:rsid w:val="007911e4"/>
    <w:pPr/>
    <w:rPr>
      <w:sz w:val="16"/>
    </w:rPr>
  </w:style>
  <w:style w:type="paragraph" w:styleId="Caption">
    <w:name w:val="caption"/>
    <w:basedOn w:val="Normal"/>
    <w:next w:val="Normal"/>
    <w:qFormat/>
    <w:rsid w:val="007911e4"/>
    <w:pPr>
      <w:spacing w:lineRule="auto" w:line="360"/>
      <w:jc w:val="both"/>
    </w:pPr>
    <w:rPr>
      <w:sz w:val="28"/>
      <w:lang w:val="en-US"/>
    </w:rPr>
  </w:style>
  <w:style w:type="paragraph" w:styleId="BodyTextIndent2">
    <w:name w:val="Body Text Indent 2"/>
    <w:basedOn w:val="Normal"/>
    <w:qFormat/>
    <w:rsid w:val="007911e4"/>
    <w:pPr>
      <w:ind w:left="2694" w:hanging="0"/>
    </w:pPr>
    <w:rPr>
      <w:sz w:val="28"/>
    </w:rPr>
  </w:style>
  <w:style w:type="paragraph" w:styleId="BodyTextIndent3">
    <w:name w:val="Body Text Indent 3"/>
    <w:basedOn w:val="Normal"/>
    <w:qFormat/>
    <w:rsid w:val="007911e4"/>
    <w:pPr>
      <w:ind w:left="2694" w:hanging="0"/>
      <w:jc w:val="both"/>
    </w:pPr>
    <w:rPr>
      <w:sz w:val="28"/>
    </w:rPr>
  </w:style>
  <w:style w:type="paragraph" w:styleId="Style24">
    <w:name w:val="Footnote Text"/>
    <w:basedOn w:val="Normal"/>
    <w:link w:val="ac"/>
    <w:uiPriority w:val="99"/>
    <w:semiHidden/>
    <w:rsid w:val="007911e4"/>
    <w:pPr/>
    <w:rPr/>
  </w:style>
  <w:style w:type="paragraph" w:styleId="11" w:customStyle="1">
    <w:name w:val="Обычный1"/>
    <w:qFormat/>
    <w:rsid w:val="007911e4"/>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TableText" w:customStyle="1">
    <w:name w:val="Table Text"/>
    <w:qFormat/>
    <w:rsid w:val="007911e4"/>
    <w:pPr>
      <w:widowControl w:val="false"/>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ConsNormal" w:customStyle="1">
    <w:name w:val="ConsNormal"/>
    <w:qFormat/>
    <w:rsid w:val="007911e4"/>
    <w:pPr>
      <w:widowControl w:val="false"/>
      <w:suppressAutoHyphens w:val="true"/>
      <w:bidi w:val="0"/>
      <w:spacing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ConsPlusNormal" w:customStyle="1">
    <w:name w:val="ConsPlusNormal"/>
    <w:uiPriority w:val="99"/>
    <w:qFormat/>
    <w:rsid w:val="007911e4"/>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qFormat/>
    <w:rsid w:val="00b93a04"/>
    <w:pPr>
      <w:spacing w:beforeAutospacing="1" w:afterAutospacing="1"/>
    </w:pPr>
    <w:rPr>
      <w:sz w:val="24"/>
      <w:szCs w:val="24"/>
    </w:rPr>
  </w:style>
  <w:style w:type="paragraph" w:styleId="BalloonText">
    <w:name w:val="Balloon Text"/>
    <w:basedOn w:val="Normal"/>
    <w:link w:val="af1"/>
    <w:qFormat/>
    <w:rsid w:val="0042402d"/>
    <w:pPr/>
    <w:rPr>
      <w:rFonts w:ascii="Tahoma" w:hAnsi="Tahoma"/>
      <w:sz w:val="16"/>
      <w:szCs w:val="16"/>
    </w:rPr>
  </w:style>
  <w:style w:type="paragraph" w:styleId="ListParagraph">
    <w:name w:val="List Paragraph"/>
    <w:basedOn w:val="Normal"/>
    <w:uiPriority w:val="34"/>
    <w:qFormat/>
    <w:rsid w:val="00a812f8"/>
    <w:pPr>
      <w:spacing w:before="0" w:after="0"/>
      <w:ind w:left="720" w:hanging="0"/>
      <w:contextualSpacing/>
    </w:pPr>
    <w:rPr/>
  </w:style>
  <w:style w:type="paragraph" w:styleId="NoSpacing">
    <w:name w:val="No Spacing"/>
    <w:link w:val="af5"/>
    <w:uiPriority w:val="99"/>
    <w:qFormat/>
    <w:rsid w:val="00a41f35"/>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25" w:customStyle="1">
    <w:name w:val="Нормальный (таблица)"/>
    <w:basedOn w:val="Normal"/>
    <w:next w:val="Normal"/>
    <w:qFormat/>
    <w:rsid w:val="00462f38"/>
    <w:pPr>
      <w:widowControl w:val="false"/>
      <w:jc w:val="both"/>
    </w:pPr>
    <w:rPr>
      <w:rFonts w:ascii="Arial" w:hAnsi="Arial"/>
      <w:sz w:val="24"/>
      <w:szCs w:val="24"/>
    </w:rPr>
  </w:style>
  <w:style w:type="paragraph" w:styleId="Formattext" w:customStyle="1">
    <w:name w:val="formattext"/>
    <w:basedOn w:val="Normal"/>
    <w:qFormat/>
    <w:rsid w:val="000d3ed2"/>
    <w:pPr>
      <w:spacing w:beforeAutospacing="1" w:afterAutospacing="1"/>
    </w:pPr>
    <w:rPr>
      <w:sz w:val="24"/>
      <w:szCs w:val="24"/>
    </w:rPr>
  </w:style>
  <w:style w:type="paragraph" w:styleId="S1" w:customStyle="1">
    <w:name w:val="s_1"/>
    <w:basedOn w:val="Normal"/>
    <w:uiPriority w:val="99"/>
    <w:qFormat/>
    <w:rsid w:val="00015b33"/>
    <w:pPr>
      <w:spacing w:beforeAutospacing="1" w:afterAutospacing="1"/>
    </w:pPr>
    <w:rPr>
      <w:sz w:val="24"/>
      <w:szCs w:val="24"/>
    </w:rPr>
  </w:style>
  <w:style w:type="paragraph" w:styleId="Style26">
    <w:name w:val="Endnote Text"/>
    <w:basedOn w:val="Normal"/>
    <w:link w:val="af8"/>
    <w:semiHidden/>
    <w:unhideWhenUsed/>
    <w:rsid w:val="00c85385"/>
    <w:pPr/>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7911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9E26-8625-43B6-97B1-A9F8FDED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LibreOffice/7.2.5.2$Windows_X86_64 LibreOffice_project/499f9727c189e6ef3471021d6132d4c694f357e5</Application>
  <AppVersion>15.0000</AppVersion>
  <Pages>14</Pages>
  <Words>2631</Words>
  <Characters>20555</Characters>
  <CharactersWithSpaces>23296</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2023-12-14T07:21:00Z</dcterms:created>
  <dc:creator>1</dc:creator>
  <dc:description/>
  <dc:language>ru-RU</dc:language>
  <cp:lastModifiedBy/>
  <cp:lastPrinted>2023-12-18T14:02:17Z</cp:lastPrinted>
  <dcterms:modified xsi:type="dcterms:W3CDTF">2023-12-18T14:26:05Z</dcterms:modified>
  <cp:revision>7</cp:revision>
  <dc:subject/>
  <dc:title>УТВЕРЖДЕНА</dc:title>
</cp:coreProperties>
</file>

<file path=docProps/custom.xml><?xml version="1.0" encoding="utf-8"?>
<Properties xmlns="http://schemas.openxmlformats.org/officeDocument/2006/custom-properties" xmlns:vt="http://schemas.openxmlformats.org/officeDocument/2006/docPropsVTypes"/>
</file>