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4F32" w14:textId="77777777" w:rsidR="00ED1339" w:rsidRDefault="00000000" w:rsidP="00096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0C0FF521" w14:textId="77777777" w:rsidR="00ED1339" w:rsidRDefault="0000000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Самарская область, Кинель-Черкасский район</w:t>
      </w:r>
    </w:p>
    <w:p w14:paraId="5B3B9CCC" w14:textId="77777777" w:rsidR="00ED1339" w:rsidRDefault="0000000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Новые Ключи</w:t>
      </w:r>
    </w:p>
    <w:p w14:paraId="18FB2597" w14:textId="77777777" w:rsidR="00ED1339" w:rsidRDefault="00000000">
      <w:pPr>
        <w:pBdr>
          <w:bottom w:val="single" w:sz="12" w:space="1" w:color="000000"/>
        </w:pBdr>
        <w:spacing w:after="20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СОБРАНИЕ ПРЕДСТАВИТЕЛЕЙ       </w:t>
      </w:r>
    </w:p>
    <w:p w14:paraId="75DDBF69" w14:textId="77777777" w:rsidR="00ED1339" w:rsidRDefault="00ED133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70509C4" w14:textId="77777777" w:rsidR="00ED1339" w:rsidRDefault="00ED133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7549052" w14:textId="77777777" w:rsidR="00ED1339" w:rsidRDefault="0000000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РЕШЕНИЕ</w:t>
      </w:r>
    </w:p>
    <w:p w14:paraId="02319E1E" w14:textId="77777777" w:rsidR="00ED1339" w:rsidRDefault="00ED133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48B8FFB" w14:textId="07F6E9E3" w:rsidR="00ED1339" w:rsidRDefault="0000000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096252">
        <w:rPr>
          <w:color w:val="000000" w:themeColor="text1"/>
          <w:sz w:val="28"/>
          <w:szCs w:val="28"/>
        </w:rPr>
        <w:t>от 28.06.</w:t>
      </w:r>
      <w:r>
        <w:rPr>
          <w:color w:val="000000" w:themeColor="text1"/>
          <w:sz w:val="28"/>
          <w:szCs w:val="28"/>
        </w:rPr>
        <w:t xml:space="preserve"> 2023 г.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                                                      №</w:t>
      </w:r>
      <w:r w:rsidR="00096252">
        <w:rPr>
          <w:color w:val="000000" w:themeColor="text1"/>
          <w:sz w:val="28"/>
          <w:szCs w:val="28"/>
        </w:rPr>
        <w:t xml:space="preserve"> 10-5</w:t>
      </w:r>
    </w:p>
    <w:p w14:paraId="391F7B09" w14:textId="77777777" w:rsidR="00ED1339" w:rsidRDefault="00ED1339">
      <w:pPr>
        <w:rPr>
          <w:b/>
          <w:bCs/>
          <w:color w:val="000000" w:themeColor="text1"/>
          <w:sz w:val="28"/>
          <w:szCs w:val="28"/>
        </w:rPr>
      </w:pPr>
    </w:p>
    <w:p w14:paraId="07BFD380" w14:textId="77777777" w:rsidR="00ED1339" w:rsidRDefault="00ED1339">
      <w:pPr>
        <w:shd w:val="clear" w:color="auto" w:fill="FFFFFF"/>
        <w:ind w:firstLine="567"/>
        <w:jc w:val="center"/>
        <w:rPr>
          <w:color w:val="000000" w:themeColor="text1"/>
          <w:sz w:val="28"/>
          <w:szCs w:val="28"/>
        </w:rPr>
      </w:pPr>
    </w:p>
    <w:p w14:paraId="6521970F" w14:textId="77777777" w:rsidR="00ED1339" w:rsidRDefault="0000000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 внесении изменения в решение Собрания представителей сельского поселения Новые Ключи муниципального района Кинель-Черкасский Самарской области от 27.09.2021 г. № 14-4«Об утверждении Положения о муниципальном контроле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b/>
          <w:color w:val="000000"/>
          <w:sz w:val="28"/>
          <w:szCs w:val="28"/>
        </w:rPr>
        <w:t>сельского поселения</w:t>
      </w:r>
      <w:r>
        <w:rPr>
          <w:b/>
          <w:bCs/>
          <w:color w:val="000000" w:themeColor="text1"/>
          <w:sz w:val="28"/>
          <w:szCs w:val="28"/>
        </w:rPr>
        <w:t xml:space="preserve"> Новые Ключи муниципального района Кинель-Черкасский Самарской области»</w:t>
      </w:r>
    </w:p>
    <w:p w14:paraId="54AD182E" w14:textId="77777777" w:rsidR="00ED1339" w:rsidRDefault="00ED1339">
      <w:pPr>
        <w:shd w:val="clear" w:color="auto" w:fill="FFFFFF"/>
        <w:ind w:firstLine="567"/>
        <w:rPr>
          <w:b/>
          <w:color w:val="000000" w:themeColor="text1"/>
        </w:rPr>
      </w:pPr>
    </w:p>
    <w:p w14:paraId="0F856E9C" w14:textId="77777777" w:rsidR="00ED1339" w:rsidRDefault="00ED1339">
      <w:pPr>
        <w:shd w:val="clear" w:color="auto" w:fill="FFFFFF"/>
        <w:ind w:firstLine="567"/>
        <w:rPr>
          <w:b/>
          <w:color w:val="000000" w:themeColor="text1"/>
        </w:rPr>
      </w:pPr>
    </w:p>
    <w:p w14:paraId="0CF11E9B" w14:textId="77777777" w:rsidR="00ED1339" w:rsidRDefault="0000000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Новые Ключи муниципального района Кинель-Черкасский Самарской области Собрание представителей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</w:p>
    <w:p w14:paraId="192FE22C" w14:textId="77777777" w:rsidR="00ED1339" w:rsidRDefault="00ED1339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5D047EDC" w14:textId="77777777" w:rsidR="00ED1339" w:rsidRDefault="0000000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РЕШИЛО:</w:t>
      </w:r>
    </w:p>
    <w:p w14:paraId="1083A5B3" w14:textId="77777777" w:rsidR="00ED1339" w:rsidRDefault="00ED1339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25788D76" w14:textId="77777777" w:rsidR="00ED1339" w:rsidRDefault="000000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приложение 1 к утвержденному решением Собрания представителей сельского поселения Новые Ключи муниципального района Кинель-Черкасский Самарской области от 27.09.2021г. №14-4 Положению о муниципальном контроле </w:t>
      </w:r>
      <w:r>
        <w:rPr>
          <w:color w:val="000000"/>
          <w:sz w:val="28"/>
          <w:szCs w:val="28"/>
        </w:rPr>
        <w:t>в сфере благоустройства на территории сельского поселения</w:t>
      </w:r>
      <w:r>
        <w:rPr>
          <w:b/>
          <w:bCs/>
          <w:color w:val="000000" w:themeColor="text1"/>
          <w:sz w:val="28"/>
          <w:szCs w:val="28"/>
        </w:rPr>
        <w:t xml:space="preserve"> Новые Ключи</w:t>
      </w:r>
      <w:r>
        <w:rPr>
          <w:color w:val="000000" w:themeColor="text1"/>
          <w:sz w:val="28"/>
          <w:szCs w:val="28"/>
        </w:rPr>
        <w:t xml:space="preserve"> муниципального района Кинель-Черкасский Самарской области» (далее – Решение) изменение, изложив его в следующей редакции:</w:t>
      </w:r>
    </w:p>
    <w:p w14:paraId="1CD79BA5" w14:textId="77777777" w:rsidR="00ED1339" w:rsidRDefault="00ED13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AD020" w14:textId="77777777" w:rsidR="00ED1339" w:rsidRDefault="00000000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«Приложение № 1</w:t>
      </w:r>
    </w:p>
    <w:p w14:paraId="008F2489" w14:textId="77777777" w:rsidR="00ED1339" w:rsidRDefault="0000000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муниципальном контроле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сфере благоустройства </w:t>
      </w:r>
    </w:p>
    <w:p w14:paraId="0E794522" w14:textId="77777777" w:rsidR="00ED1339" w:rsidRDefault="00000000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территории сельского поселения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Новые Ключи</w:t>
      </w:r>
    </w:p>
    <w:p w14:paraId="5D5DE704" w14:textId="77777777" w:rsidR="00ED1339" w:rsidRDefault="00000000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Кинель-Черкасский Самарской области</w:t>
      </w:r>
    </w:p>
    <w:p w14:paraId="76747C99" w14:textId="77777777" w:rsidR="00ED1339" w:rsidRDefault="00ED13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CF091" w14:textId="77777777" w:rsidR="00ED1339" w:rsidRDefault="00000000">
      <w:pPr>
        <w:pStyle w:val="ConsPlusTitle"/>
        <w:jc w:val="center"/>
        <w:rPr>
          <w:rFonts w:ascii="Times New Roman" w:hAnsi="Times New Roman" w:cs="Times New Roman"/>
        </w:rPr>
      </w:pPr>
      <w:bookmarkStart w:id="0" w:name="Par38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5005D599" w14:textId="77777777" w:rsidR="00ED1339" w:rsidRDefault="0000000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контрольных мероприятий с взаимодействием с контролируемыми лицами при осуществлении муниципального контроля в сфере благоустройства</w:t>
      </w:r>
    </w:p>
    <w:p w14:paraId="0AE03038" w14:textId="77777777" w:rsidR="00ED1339" w:rsidRDefault="00ED133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55A67B75" w14:textId="77777777" w:rsidR="00ED1339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Одновременное наличие следующих факторов: </w:t>
      </w:r>
    </w:p>
    <w:p w14:paraId="6EDB0A4C" w14:textId="77777777" w:rsidR="00ED1339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наличие у уполномоченного органа информации о незаключении организацией (индивидуальным предпринимателем) договора на вывоз отходов;</w:t>
      </w:r>
    </w:p>
    <w:p w14:paraId="6426FACC" w14:textId="77777777" w:rsidR="00ED1339" w:rsidRDefault="0000000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2)  наличие на расстоянии не более 100 метров от места осуществления деятельности лица, предусмотренного подпунктом 1 настоящего пункта, несанкционированного размещения отходов производства и потребления.</w:t>
      </w:r>
    </w:p>
    <w:p w14:paraId="4670413F" w14:textId="77777777" w:rsidR="00ED1339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Одновременное наличие следующих факторов: </w:t>
      </w:r>
    </w:p>
    <w:p w14:paraId="5B83DF42" w14:textId="77777777" w:rsidR="00ED1339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наличие у уполномоченного органа сведений о наличии сельскохозяйственных животных у физического лица, в том числе согласно содержанию похозяйственных книг;</w:t>
      </w:r>
    </w:p>
    <w:p w14:paraId="6D18CADB" w14:textId="77777777" w:rsidR="00ED1339" w:rsidRDefault="0000000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2) наличие у уполномоченного органа информации о незаключении лицом, предусмотренным подпунктом 1 настоящего пункта, договора на выпас сельскохозяйственных животных.</w:t>
      </w:r>
    </w:p>
    <w:p w14:paraId="6B2B1244" w14:textId="77777777" w:rsidR="00ED1339" w:rsidRDefault="0000000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 Наличие на прилегающей территории </w:t>
      </w:r>
      <w:r>
        <w:rPr>
          <w:color w:val="000000" w:themeColor="text1"/>
          <w:sz w:val="28"/>
          <w:szCs w:val="28"/>
        </w:rPr>
        <w:t>определенных в предусмотренном постановлением Правительства Российской Федерации от 18.09.2020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 перечне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сорных растений, высота которых составляет более 20 сантиметров от уровня грунта..</w:t>
      </w:r>
      <w:r>
        <w:rPr>
          <w:color w:val="000000" w:themeColor="text1"/>
          <w:sz w:val="28"/>
          <w:szCs w:val="28"/>
        </w:rPr>
        <w:t>».</w:t>
      </w:r>
    </w:p>
    <w:p w14:paraId="6E68AB51" w14:textId="77777777" w:rsidR="00ED1339" w:rsidRDefault="00ED133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408142EE" w14:textId="77777777" w:rsidR="00ED1339" w:rsidRDefault="0000000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39F16BB8" w14:textId="77777777" w:rsidR="00ED1339" w:rsidRDefault="00ED133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7DBE41B7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Собрания представителей</w:t>
      </w:r>
    </w:p>
    <w:p w14:paraId="06EBFB73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 Новые Ключи</w:t>
      </w:r>
    </w:p>
    <w:p w14:paraId="261A28E5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района Кинель-Черкасский </w:t>
      </w:r>
    </w:p>
    <w:p w14:paraId="549FA2EB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                                                                  Е.А.Еркова.</w:t>
      </w:r>
    </w:p>
    <w:p w14:paraId="0B3A0763" w14:textId="77777777" w:rsidR="00ED1339" w:rsidRDefault="00ED1339">
      <w:pPr>
        <w:spacing w:line="240" w:lineRule="exact"/>
        <w:rPr>
          <w:color w:val="000000" w:themeColor="text1"/>
        </w:rPr>
      </w:pPr>
    </w:p>
    <w:p w14:paraId="4C3A17A9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сельского поселения Новые Ключи</w:t>
      </w:r>
    </w:p>
    <w:p w14:paraId="6BAA9F29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района Кинель-Черкасский </w:t>
      </w:r>
    </w:p>
    <w:p w14:paraId="0BA8CFE6" w14:textId="77777777" w:rsidR="00ED1339" w:rsidRDefault="0000000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                                                                   В.И.Зайцев.</w:t>
      </w:r>
    </w:p>
    <w:p w14:paraId="663C6286" w14:textId="77777777" w:rsidR="00ED1339" w:rsidRDefault="00ED1339">
      <w:pPr>
        <w:rPr>
          <w:color w:val="000000" w:themeColor="text1"/>
        </w:rPr>
      </w:pPr>
    </w:p>
    <w:sectPr w:rsidR="00ED1339">
      <w:headerReference w:type="even" r:id="rId6"/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34D6" w14:textId="77777777" w:rsidR="00EA3C33" w:rsidRDefault="00EA3C33">
      <w:r>
        <w:separator/>
      </w:r>
    </w:p>
  </w:endnote>
  <w:endnote w:type="continuationSeparator" w:id="0">
    <w:p w14:paraId="2D646E96" w14:textId="77777777" w:rsidR="00EA3C33" w:rsidRDefault="00EA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D591" w14:textId="77777777" w:rsidR="00EA3C33" w:rsidRDefault="00EA3C33">
      <w:r>
        <w:separator/>
      </w:r>
    </w:p>
  </w:footnote>
  <w:footnote w:type="continuationSeparator" w:id="0">
    <w:p w14:paraId="31B27959" w14:textId="77777777" w:rsidR="00EA3C33" w:rsidRDefault="00EA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029450"/>
      <w:docPartObj>
        <w:docPartGallery w:val="Page Numbers (Top of Page)"/>
        <w:docPartUnique/>
      </w:docPartObj>
    </w:sdtPr>
    <w:sdtContent>
      <w:p w14:paraId="37E18B83" w14:textId="77777777" w:rsidR="00ED1339" w:rsidRDefault="00000000">
        <w:pPr>
          <w:pStyle w:val="af3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>PAGE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0</w:t>
        </w:r>
        <w:r>
          <w:rPr>
            <w:rStyle w:val="a7"/>
          </w:rPr>
          <w:fldChar w:fldCharType="end"/>
        </w:r>
      </w:p>
    </w:sdtContent>
  </w:sdt>
  <w:p w14:paraId="62B1FF39" w14:textId="77777777" w:rsidR="00ED1339" w:rsidRDefault="00ED133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185570"/>
      <w:docPartObj>
        <w:docPartGallery w:val="Page Numbers (Top of Page)"/>
        <w:docPartUnique/>
      </w:docPartObj>
    </w:sdtPr>
    <w:sdtContent>
      <w:p w14:paraId="4921DC3E" w14:textId="77777777" w:rsidR="00ED1339" w:rsidRDefault="00000000">
        <w:pPr>
          <w:pStyle w:val="af3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>PAGE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0</w:t>
        </w:r>
        <w:r>
          <w:rPr>
            <w:rStyle w:val="a7"/>
          </w:rPr>
          <w:fldChar w:fldCharType="end"/>
        </w:r>
      </w:p>
    </w:sdtContent>
  </w:sdt>
  <w:p w14:paraId="330B1CBA" w14:textId="77777777" w:rsidR="00ED1339" w:rsidRDefault="00ED1339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39"/>
    <w:rsid w:val="00096252"/>
    <w:rsid w:val="00EA3C33"/>
    <w:rsid w:val="00E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E581"/>
  <w15:docId w15:val="{F680E972-D4E2-46FA-BDC8-12570563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1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65F1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03374E"/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03374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qFormat/>
    <w:rsid w:val="0003374E"/>
  </w:style>
  <w:style w:type="character" w:styleId="a8">
    <w:name w:val="annotation reference"/>
    <w:basedOn w:val="a0"/>
    <w:uiPriority w:val="99"/>
    <w:semiHidden/>
    <w:unhideWhenUsed/>
    <w:qFormat/>
    <w:rsid w:val="00AF1BC5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AF1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AF1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  <w:lang/>
    </w:rPr>
  </w:style>
  <w:style w:type="paragraph" w:styleId="af0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qFormat/>
    <w:rsid w:val="0000240A"/>
    <w:rPr>
      <w:rFonts w:eastAsia="Times New Roman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qFormat/>
    <w:rsid w:val="00354979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C762F7"/>
    <w:pPr>
      <w:spacing w:beforeAutospacing="1" w:afterAutospacing="1"/>
    </w:pPr>
  </w:style>
  <w:style w:type="paragraph" w:customStyle="1" w:styleId="s16">
    <w:name w:val="s_16"/>
    <w:basedOn w:val="a"/>
    <w:qFormat/>
    <w:rsid w:val="00C762F7"/>
    <w:pPr>
      <w:spacing w:beforeAutospacing="1" w:afterAutospacing="1"/>
    </w:pPr>
  </w:style>
  <w:style w:type="paragraph" w:customStyle="1" w:styleId="empty">
    <w:name w:val="empty"/>
    <w:basedOn w:val="a"/>
    <w:qFormat/>
    <w:rsid w:val="00C762F7"/>
    <w:pPr>
      <w:spacing w:beforeAutospacing="1" w:afterAutospacing="1"/>
    </w:pPr>
  </w:style>
  <w:style w:type="paragraph" w:styleId="af1">
    <w:name w:val="footnote text"/>
    <w:basedOn w:val="a"/>
    <w:uiPriority w:val="99"/>
    <w:semiHidden/>
    <w:unhideWhenUsed/>
    <w:rsid w:val="00165F1F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03374E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03374E"/>
    <w:pPr>
      <w:tabs>
        <w:tab w:val="center" w:pos="4677"/>
        <w:tab w:val="right" w:pos="9355"/>
      </w:tabs>
    </w:pPr>
  </w:style>
  <w:style w:type="paragraph" w:styleId="af5">
    <w:name w:val="Revision"/>
    <w:uiPriority w:val="99"/>
    <w:semiHidden/>
    <w:qFormat/>
    <w:rsid w:val="007D6937"/>
    <w:rPr>
      <w:rFonts w:ascii="Times New Roman" w:eastAsia="Times New Roman" w:hAnsi="Times New Roman" w:cs="Times New Roman"/>
      <w:lang w:eastAsia="ru-RU"/>
    </w:rPr>
  </w:style>
  <w:style w:type="paragraph" w:styleId="af6">
    <w:name w:val="annotation text"/>
    <w:basedOn w:val="a"/>
    <w:uiPriority w:val="99"/>
    <w:semiHidden/>
    <w:unhideWhenUsed/>
    <w:qFormat/>
    <w:rsid w:val="00AF1BC5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AF1BC5"/>
    <w:rPr>
      <w:b/>
      <w:bCs/>
    </w:rPr>
  </w:style>
  <w:style w:type="paragraph" w:customStyle="1" w:styleId="ConsPlusTitle">
    <w:name w:val="ConsPlusTitle"/>
    <w:qFormat/>
    <w:rsid w:val="00A272A8"/>
    <w:pPr>
      <w:widowControl w:val="0"/>
    </w:pPr>
    <w:rPr>
      <w:rFonts w:cs="Calibri"/>
      <w:b/>
      <w:bCs/>
      <w:sz w:val="22"/>
      <w:szCs w:val="22"/>
      <w:lang w:eastAsia="zh-CN"/>
    </w:rPr>
  </w:style>
  <w:style w:type="paragraph" w:styleId="af8">
    <w:name w:val="Normal (Web)"/>
    <w:basedOn w:val="a"/>
    <w:uiPriority w:val="99"/>
    <w:unhideWhenUsed/>
    <w:qFormat/>
    <w:rsid w:val="00452525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dc:description/>
  <cp:lastModifiedBy>Наталья</cp:lastModifiedBy>
  <cp:revision>2</cp:revision>
  <cp:lastPrinted>2023-06-28T06:08:00Z</cp:lastPrinted>
  <dcterms:created xsi:type="dcterms:W3CDTF">2023-06-28T06:09:00Z</dcterms:created>
  <dcterms:modified xsi:type="dcterms:W3CDTF">2023-06-28T06:09:00Z</dcterms:modified>
  <dc:language>ru-RU</dc:language>
</cp:coreProperties>
</file>