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76" w:lineRule="auto"/>
        <w:jc w:val="right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sz w:val="24"/>
          <w:szCs w:val="24"/>
        </w:rPr>
        <w:t>03 июля 2020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Самарский Росреестр разъяснил, где оспорить 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кадастровую стоимость недвижимости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На сегодня в регионе работают две комиссии по оспариванию кадастровой стоимости недвижимости. Одна из них действует при Управлении Росреестра и рассматривает заявления по земельным участкам населенных пунктов и объектам капитального строительства, вторая - при министерстве имущественных отношений, которая рассматривает заявления по отдельным категориям земельных участков. Существует и третий путь – судебный. Прежде чем идти в суд за оспариванием кадастровой стоимости земельных участков населенных пунктов или объектов капитального строительства юридические лица обязаны обратиться в комиссию при Управлении Росреестра, а для оспаривания других категорий земельных участков предварительное обращение в комиссию при министерстве имущественных отношений не требуется. 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Кадастровая стоимость объекта недвижимости – одна из основных его характеристик, основа для начисления земельного налога, налога на имущество и расчета арендной платы. В настоящее время на территории Самарской области действуют результаты кадастровой оценки объектов капитального строительства 2011 года и земель населенных пунктов 2013 года, которые в 2020 году актуализируются специально созданным государственным бюджетным учреждением Самарской области «Центр кадастровой оценки» и будут применяться с 2021 года. В 2019 году этим Центром была проведена оценка земельных участков остальных категорий земель, в том числе сельскохозяйственного назначения. </w:t>
      </w:r>
    </w:p>
    <w:p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Одним из инструментов снижения кадастровой стоимости является оспаривание кадастровой стоимости как в судебном, так и во внесудебном порядке в комиссии, действующей при Управлении Росреестра. За весь период действия данной нормы закона была оспорена кадастровая стоимость более чем 10 тысяч объектов недвижимости, что менее 0,5% от общего количества объектов </w:t>
      </w:r>
      <w:r>
        <w:rPr>
          <w:rFonts w:ascii="Segoe UI" w:hAnsi="Segoe UI" w:cs="Segoe UI"/>
          <w:sz w:val="24"/>
          <w:szCs w:val="24"/>
        </w:rPr>
        <w:lastRenderedPageBreak/>
        <w:t xml:space="preserve">недвижимости, сведения о которых внесены в ЕГРН. Для заявителей – юридических лиц обращение в комиссию является обязательным досудебным порядком. </w:t>
      </w:r>
    </w:p>
    <w:p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В настоящее время комиссия рассматривает заявления по земельным участкам земель населенных пунктов и по объектам капитального строительства.  </w:t>
      </w:r>
      <w:proofErr w:type="gramStart"/>
      <w:r>
        <w:rPr>
          <w:rFonts w:ascii="Segoe UI" w:hAnsi="Segoe UI" w:cs="Segoe UI"/>
          <w:i/>
          <w:sz w:val="24"/>
          <w:szCs w:val="24"/>
        </w:rPr>
        <w:t>Следует отметить, что 18 марта 2020 года была отменена норма закона, ограничивающая период оспаривания пятью годами с даты внесения в Единый государственный реестр недвижимости, что привело к всплеску активности со стороны заявителей в комиссию</w:t>
      </w:r>
      <w:proofErr w:type="gramEnd"/>
      <w:r>
        <w:rPr>
          <w:rFonts w:ascii="Segoe UI" w:hAnsi="Segoe UI" w:cs="Segoe UI"/>
          <w:sz w:val="24"/>
          <w:szCs w:val="24"/>
        </w:rPr>
        <w:t xml:space="preserve">, - говорит начальник отдела кадастровой оценки недвижимости </w:t>
      </w:r>
      <w:r>
        <w:rPr>
          <w:rFonts w:ascii="Segoe UI" w:hAnsi="Segoe UI" w:cs="Segoe UI"/>
          <w:b/>
          <w:sz w:val="24"/>
          <w:szCs w:val="24"/>
        </w:rPr>
        <w:t>Иван Маслов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spacing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Для оспаривания результатов проведенных в 2019 году оценок министерством имущественных отношений Самарской области в первом квартале 2020 года установлен порядок работы и утвержден персональный состав новой комиссии. Комиссия при министерстве имущественных отношений будет рассматривать заявления по оспариванию кадастровой стоимости земельных участков, кадастровая стоимость которых определена в соответствии с федеральным законом «О государственной кадастровой оценке». На сегодня таких более 350 тысяч – это земельные участки земель сельскохозяйственного назначения, включая садовые участки вне населенных пунктов, участки земель промышленности, особо охраняемых территорий, водного и лесного фондов. При этом заявитель вправе выбирать, обращаться ему в суд или в комиссию. Обязательность досудебного обращения в комиссию отсутствует.</w:t>
      </w:r>
    </w:p>
    <w:p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</w:rPr>
      </w:pPr>
    </w:p>
    <w:p>
      <w:pPr>
        <w:suppressAutoHyphens/>
        <w:autoSpaceDE w:val="0"/>
        <w:autoSpaceDN w:val="0"/>
        <w:adjustRightInd w:val="0"/>
        <w:spacing w:before="240" w:after="0" w:line="276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76" w:lineRule="auto"/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66FD5-173C-48CF-AA30-B1F20C89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 Иван Сергеевич</dc:creator>
  <cp:keywords/>
  <dc:description/>
  <cp:lastModifiedBy>Никитина Ольга Александровна</cp:lastModifiedBy>
  <cp:revision>41</cp:revision>
  <cp:lastPrinted>2020-06-29T13:09:00Z</cp:lastPrinted>
  <dcterms:created xsi:type="dcterms:W3CDTF">2020-06-10T10:22:00Z</dcterms:created>
  <dcterms:modified xsi:type="dcterms:W3CDTF">2020-06-29T13:20:00Z</dcterms:modified>
</cp:coreProperties>
</file>