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A67" w:rsidRPr="00221A67" w:rsidRDefault="00221A67" w:rsidP="00221A67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  <w:r w:rsidRPr="00221A67"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  <w:t>В Самарской области выявлен новый, уже 5 по счету, очаг африканской чумы свиней – на территории Национального парка «Самарская Лука»</w:t>
      </w:r>
    </w:p>
    <w:p w:rsidR="00221A67" w:rsidRPr="00221A67" w:rsidRDefault="00221A67" w:rsidP="00221A67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bookmarkStart w:id="0" w:name="_GoBack"/>
      <w:bookmarkEnd w:id="0"/>
    </w:p>
    <w:p w:rsidR="00221A67" w:rsidRPr="00221A67" w:rsidRDefault="00221A67" w:rsidP="00221A67">
      <w:pPr>
        <w:spacing w:after="0" w:line="375" w:lineRule="atLeast"/>
        <w:textAlignment w:val="baseline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221A67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26 февраля 2020 года на территории Сосново–</w:t>
      </w:r>
      <w:proofErr w:type="spellStart"/>
      <w:r w:rsidRPr="00221A67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Солонецкого</w:t>
      </w:r>
      <w:proofErr w:type="spellEnd"/>
      <w:r w:rsidRPr="00221A67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 участкового лесничества в 53 квартале ФГБУ «Национальный Парк «Самарская Лука» были обнаружены 9 трупов диких кабанов.</w:t>
      </w:r>
    </w:p>
    <w:p w:rsidR="00221A67" w:rsidRPr="00221A67" w:rsidRDefault="00221A67" w:rsidP="00221A67">
      <w:pPr>
        <w:spacing w:after="0" w:line="375" w:lineRule="atLeast"/>
        <w:textAlignment w:val="baseline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221A67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Специалистами ГБУ </w:t>
      </w:r>
      <w:proofErr w:type="gramStart"/>
      <w:r w:rsidRPr="00221A67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СО</w:t>
      </w:r>
      <w:proofErr w:type="gramEnd"/>
      <w:r w:rsidRPr="00221A67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 xml:space="preserve"> «Самарская областная ветеринарная лаборатория» были проведены лабораторные исследования патологического материала, отобранного от павших животных. У всех девяти кабанов выявлен возбудитель вируса Африканской чумы свиней.</w:t>
      </w:r>
    </w:p>
    <w:p w:rsidR="00221A67" w:rsidRPr="00221A67" w:rsidRDefault="00221A67" w:rsidP="00221A67">
      <w:pPr>
        <w:spacing w:after="0" w:line="375" w:lineRule="atLeast"/>
        <w:textAlignment w:val="baseline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221A67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Департаментом ветеринарии Самарской области в адрес губернатора Самарской области направлено представление о наложении ограничительных мероприятий, в связи с выявлением нового очага АЧС.</w:t>
      </w:r>
    </w:p>
    <w:p w:rsidR="00221A67" w:rsidRPr="00221A67" w:rsidRDefault="00221A67" w:rsidP="00221A67">
      <w:pPr>
        <w:spacing w:after="0" w:line="375" w:lineRule="atLeast"/>
        <w:textAlignment w:val="baseline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221A67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Эпизоотическая ситуация по африканской чуме свиней и проводимые мероприятия по недопущению распространения и ликвидации африканской чумы свиней находятся под контролем Управления Россельхознадзора по Самарской области. </w:t>
      </w:r>
    </w:p>
    <w:p w:rsidR="00021D99" w:rsidRDefault="00221A67"/>
    <w:sectPr w:rsidR="00021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A67"/>
    <w:rsid w:val="00221A67"/>
    <w:rsid w:val="00705774"/>
    <w:rsid w:val="00E6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1A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1A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A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1A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1A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3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1</cp:revision>
  <dcterms:created xsi:type="dcterms:W3CDTF">2020-02-27T12:10:00Z</dcterms:created>
  <dcterms:modified xsi:type="dcterms:W3CDTF">2020-02-27T12:10:00Z</dcterms:modified>
</cp:coreProperties>
</file>